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12" w:rsidRPr="00866112" w:rsidRDefault="00866112" w:rsidP="00830296">
      <w:pPr>
        <w:shd w:val="clear" w:color="auto" w:fill="FFFFFF"/>
        <w:spacing w:after="0" w:line="240" w:lineRule="auto"/>
        <w:outlineLvl w:val="0"/>
        <w:rPr>
          <w:rFonts w:ascii="Tahoma" w:eastAsia="Times New Roman" w:hAnsi="Tahoma" w:cs="Tahoma"/>
          <w:color w:val="036793"/>
          <w:kern w:val="36"/>
          <w:sz w:val="32"/>
          <w:szCs w:val="32"/>
          <w:lang w:eastAsia="ru-RU"/>
        </w:rPr>
      </w:pPr>
      <w:bookmarkStart w:id="0" w:name="_GoBack"/>
      <w:r w:rsidRPr="00830296">
        <w:rPr>
          <w:rFonts w:ascii="Times New Roman" w:eastAsia="Times New Roman" w:hAnsi="Times New Roman" w:cs="Times New Roman"/>
          <w:color w:val="036793"/>
          <w:kern w:val="36"/>
          <w:sz w:val="28"/>
          <w:szCs w:val="32"/>
          <w:lang w:eastAsia="ru-RU"/>
        </w:rPr>
        <w:t>Правила въезда и пребывания иностранных граждан в Российской Федерации</w:t>
      </w:r>
      <w:bookmarkEnd w:id="0"/>
      <w:r w:rsidRPr="00866112">
        <w:rPr>
          <w:rFonts w:ascii="Tahoma" w:eastAsia="Times New Roman" w:hAnsi="Tahoma" w:cs="Tahoma"/>
          <w:color w:val="036793"/>
          <w:kern w:val="36"/>
          <w:sz w:val="32"/>
          <w:szCs w:val="32"/>
          <w:lang w:eastAsia="ru-RU"/>
        </w:rPr>
        <w:t xml:space="preserve"> </w:t>
      </w:r>
      <w:r w:rsidRPr="00866112">
        <w:rPr>
          <w:rFonts w:ascii="Arial" w:eastAsia="Times New Roman" w:hAnsi="Arial" w:cs="Arial"/>
          <w:color w:val="036793"/>
          <w:kern w:val="36"/>
          <w:sz w:val="32"/>
          <w:szCs w:val="32"/>
          <w:lang w:eastAsia="ru-RU"/>
        </w:rPr>
        <w:t>↓</w:t>
      </w:r>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6" w:anchor="1" w:history="1">
        <w:r w:rsidR="00866112" w:rsidRPr="00866112">
          <w:rPr>
            <w:rFonts w:ascii="Tahoma" w:eastAsia="Times New Roman" w:hAnsi="Tahoma" w:cs="Tahoma"/>
            <w:color w:val="036793"/>
            <w:sz w:val="17"/>
            <w:szCs w:val="17"/>
            <w:u w:val="single"/>
            <w:lang w:eastAsia="ru-RU"/>
          </w:rPr>
          <w:t>Порядок пересечения государственной границы Российской Федерации</w:t>
        </w:r>
      </w:hyperlink>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7" w:anchor="2" w:history="1">
        <w:r w:rsidR="00866112" w:rsidRPr="00866112">
          <w:rPr>
            <w:rFonts w:ascii="Tahoma" w:eastAsia="Times New Roman" w:hAnsi="Tahoma" w:cs="Tahoma"/>
            <w:color w:val="036793"/>
            <w:sz w:val="17"/>
            <w:szCs w:val="17"/>
            <w:u w:val="single"/>
            <w:lang w:eastAsia="ru-RU"/>
          </w:rPr>
          <w:t>Правила пребывания на территории Российской Федерации</w:t>
        </w:r>
      </w:hyperlink>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8" w:anchor="3" w:history="1">
        <w:r w:rsidR="00866112" w:rsidRPr="00866112">
          <w:rPr>
            <w:rFonts w:ascii="Tahoma" w:eastAsia="Times New Roman" w:hAnsi="Tahoma" w:cs="Tahoma"/>
            <w:color w:val="036793"/>
            <w:sz w:val="17"/>
            <w:szCs w:val="17"/>
            <w:u w:val="single"/>
            <w:lang w:eastAsia="ru-RU"/>
          </w:rPr>
          <w:t>Порядок оформления и продления Российской визы</w:t>
        </w:r>
      </w:hyperlink>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9" w:anchor="4" w:history="1">
        <w:r w:rsidR="00866112" w:rsidRPr="00866112">
          <w:rPr>
            <w:rFonts w:ascii="Tahoma" w:eastAsia="Times New Roman" w:hAnsi="Tahoma" w:cs="Tahoma"/>
            <w:color w:val="036793"/>
            <w:sz w:val="17"/>
            <w:szCs w:val="17"/>
            <w:u w:val="single"/>
            <w:lang w:eastAsia="ru-RU"/>
          </w:rPr>
          <w:t>Безвизовый въезд в Россию. Список стран</w:t>
        </w:r>
      </w:hyperlink>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10" w:anchor="5" w:history="1">
        <w:r w:rsidR="00866112" w:rsidRPr="00866112">
          <w:rPr>
            <w:rFonts w:ascii="Tahoma" w:eastAsia="Times New Roman" w:hAnsi="Tahoma" w:cs="Tahoma"/>
            <w:color w:val="036793"/>
            <w:sz w:val="17"/>
            <w:szCs w:val="17"/>
            <w:u w:val="single"/>
            <w:lang w:eastAsia="ru-RU"/>
          </w:rPr>
          <w:t>Таможенные правила въезда в Российскую Федерацию</w:t>
        </w:r>
      </w:hyperlink>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9533"/>
      </w:tblGrid>
      <w:tr w:rsidR="00866112" w:rsidRPr="00866112" w:rsidTr="00866112">
        <w:trPr>
          <w:tblCellSpacing w:w="37" w:type="dxa"/>
        </w:trPr>
        <w:tc>
          <w:tcPr>
            <w:tcW w:w="0" w:type="auto"/>
            <w:tcBorders>
              <w:top w:val="single" w:sz="6" w:space="0" w:color="D9D9D9"/>
              <w:left w:val="single" w:sz="6" w:space="0" w:color="D9D9D9"/>
              <w:bottom w:val="single" w:sz="6" w:space="0" w:color="D9D9D9"/>
              <w:right w:val="single" w:sz="6" w:space="0" w:color="D9D9D9"/>
            </w:tcBorders>
            <w:shd w:val="clear" w:color="auto" w:fill="F9F9F9"/>
            <w:tcMar>
              <w:top w:w="0" w:type="dxa"/>
              <w:left w:w="0" w:type="dxa"/>
              <w:bottom w:w="0" w:type="dxa"/>
              <w:right w:w="0" w:type="dxa"/>
            </w:tcMar>
            <w:vAlign w:val="center"/>
            <w:hideMark/>
          </w:tcPr>
          <w:p w:rsidR="00866112" w:rsidRPr="00866112" w:rsidRDefault="00866112" w:rsidP="00866112">
            <w:pPr>
              <w:spacing w:before="100" w:beforeAutospacing="1" w:after="100" w:afterAutospacing="1" w:line="240" w:lineRule="auto"/>
              <w:ind w:left="450"/>
              <w:rPr>
                <w:rFonts w:ascii="Tahoma" w:eastAsia="Times New Roman" w:hAnsi="Tahoma" w:cs="Tahoma"/>
                <w:color w:val="FF0000"/>
                <w:sz w:val="17"/>
                <w:szCs w:val="17"/>
                <w:lang w:eastAsia="ru-RU"/>
              </w:rPr>
            </w:pPr>
            <w:r w:rsidRPr="00866112">
              <w:rPr>
                <w:rFonts w:ascii="Tahoma" w:eastAsia="Times New Roman" w:hAnsi="Tahoma" w:cs="Tahoma"/>
                <w:b/>
                <w:bCs/>
                <w:color w:val="FF0000"/>
                <w:sz w:val="27"/>
                <w:szCs w:val="27"/>
                <w:lang w:eastAsia="ru-RU"/>
              </w:rPr>
              <w:t>Изменения в законодательстве!</w:t>
            </w:r>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proofErr w:type="gramStart"/>
            <w:r w:rsidRPr="00866112">
              <w:rPr>
                <w:rFonts w:ascii="Tahoma" w:eastAsia="Times New Roman" w:hAnsi="Tahoma" w:cs="Tahoma"/>
                <w:sz w:val="17"/>
                <w:szCs w:val="17"/>
                <w:lang w:eastAsia="ru-RU"/>
              </w:rPr>
              <w:t>Информируем, что с 1 января 2014 г. в соответствии с вступившим в силу Федеральным законом от 28 декабря 2013 г. № 389-ФЗ «О внесении изменений в статью 27 Федерального закона «О порядке выезда из Российской Федерации и въезда в Российскую Федерацию» и статью 5 Федерального закона «О правовом положении иностранных граждан в Российской Федерации», срок временного пребывания в Российской Федерации иностранного</w:t>
            </w:r>
            <w:proofErr w:type="gramEnd"/>
            <w:r w:rsidRPr="00866112">
              <w:rPr>
                <w:rFonts w:ascii="Tahoma" w:eastAsia="Times New Roman" w:hAnsi="Tahoma" w:cs="Tahoma"/>
                <w:sz w:val="17"/>
                <w:szCs w:val="17"/>
                <w:lang w:eastAsia="ru-RU"/>
              </w:rPr>
              <w:t xml:space="preserve"> </w:t>
            </w:r>
            <w:proofErr w:type="gramStart"/>
            <w:r w:rsidRPr="00866112">
              <w:rPr>
                <w:rFonts w:ascii="Tahoma" w:eastAsia="Times New Roman" w:hAnsi="Tahoma" w:cs="Tahoma"/>
                <w:sz w:val="17"/>
                <w:szCs w:val="17"/>
                <w:lang w:eastAsia="ru-RU"/>
              </w:rPr>
              <w:t>гражданина, прибывшего в Российскую Федерацию в порядке, не требующем получения визы, не может превышать 90 суток суммарно в течение каждого периода в 180 суток, за исключением случаев, предусмотренных Федеральным законом от 25 июля 2002 г. № 115-ФЗ «О правовом положении иностранных граждан в Российской Федерации», а также в случае, если такой срок не продлен.</w:t>
            </w:r>
            <w:proofErr w:type="gramEnd"/>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proofErr w:type="gramStart"/>
            <w:r w:rsidRPr="00866112">
              <w:rPr>
                <w:rFonts w:ascii="Tahoma" w:eastAsia="Times New Roman" w:hAnsi="Tahoma" w:cs="Tahoma"/>
                <w:sz w:val="17"/>
                <w:szCs w:val="17"/>
                <w:lang w:eastAsia="ru-RU"/>
              </w:rPr>
              <w:t>Иностранному гражданину или лицу без гражданства въезд в Российскую Федерацию не разрешается в течение трех лет со дня выезда из Российской Федерации в случае, если в период своего предыдущего пребывания в Российской Федерации он превысил срок пребывания в 90 суток суммарно в течение каждого периода в 180 суток (подпункт 12 части первой статьи 27 Федерального закона № 114-ФЗ «О порядке выезда</w:t>
            </w:r>
            <w:proofErr w:type="gramEnd"/>
            <w:r w:rsidRPr="00866112">
              <w:rPr>
                <w:rFonts w:ascii="Tahoma" w:eastAsia="Times New Roman" w:hAnsi="Tahoma" w:cs="Tahoma"/>
                <w:sz w:val="17"/>
                <w:szCs w:val="17"/>
                <w:lang w:eastAsia="ru-RU"/>
              </w:rPr>
              <w:t xml:space="preserve"> из Российской Федерации и въезда в Российскую Федерацию»).</w:t>
            </w:r>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r w:rsidRPr="00866112">
              <w:rPr>
                <w:rFonts w:ascii="Tahoma" w:eastAsia="Times New Roman" w:hAnsi="Tahoma" w:cs="Tahoma"/>
                <w:sz w:val="17"/>
                <w:szCs w:val="17"/>
                <w:lang w:eastAsia="ru-RU"/>
              </w:rPr>
              <w:t>Обращаем внимание, что данный </w:t>
            </w:r>
            <w:r w:rsidRPr="00866112">
              <w:rPr>
                <w:rFonts w:ascii="Tahoma" w:eastAsia="Times New Roman" w:hAnsi="Tahoma" w:cs="Tahoma"/>
                <w:b/>
                <w:bCs/>
                <w:sz w:val="17"/>
                <w:szCs w:val="17"/>
                <w:lang w:eastAsia="ru-RU"/>
              </w:rPr>
              <w:t>порядок не распространяется</w:t>
            </w:r>
            <w:r w:rsidRPr="00866112">
              <w:rPr>
                <w:rFonts w:ascii="Tahoma" w:eastAsia="Times New Roman" w:hAnsi="Tahoma" w:cs="Tahoma"/>
                <w:sz w:val="17"/>
                <w:szCs w:val="17"/>
                <w:lang w:eastAsia="ru-RU"/>
              </w:rPr>
              <w:t> на иностранных граждан и лиц без гражданства, когда на день истечения указанных сроков им:</w:t>
            </w:r>
          </w:p>
          <w:p w:rsidR="00866112" w:rsidRPr="00866112" w:rsidRDefault="00866112" w:rsidP="00866112">
            <w:pPr>
              <w:numPr>
                <w:ilvl w:val="0"/>
                <w:numId w:val="1"/>
              </w:numPr>
              <w:spacing w:before="100" w:beforeAutospacing="1" w:after="100" w:afterAutospacing="1" w:line="240" w:lineRule="auto"/>
              <w:ind w:left="1440"/>
              <w:rPr>
                <w:rFonts w:ascii="Tahoma" w:eastAsia="Times New Roman" w:hAnsi="Tahoma" w:cs="Tahoma"/>
                <w:sz w:val="17"/>
                <w:szCs w:val="17"/>
                <w:lang w:eastAsia="ru-RU"/>
              </w:rPr>
            </w:pPr>
          </w:p>
          <w:p w:rsidR="00866112" w:rsidRPr="00866112" w:rsidRDefault="00866112" w:rsidP="00866112">
            <w:pPr>
              <w:numPr>
                <w:ilvl w:val="1"/>
                <w:numId w:val="1"/>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продлен срок временного пребывания;</w:t>
            </w:r>
          </w:p>
          <w:p w:rsidR="00866112" w:rsidRPr="00866112" w:rsidRDefault="00866112" w:rsidP="00866112">
            <w:pPr>
              <w:numPr>
                <w:ilvl w:val="1"/>
                <w:numId w:val="1"/>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выдано разрешение на временное проживание или вид на жительство;</w:t>
            </w:r>
          </w:p>
          <w:p w:rsidR="00866112" w:rsidRPr="00866112" w:rsidRDefault="00866112" w:rsidP="00866112">
            <w:pPr>
              <w:numPr>
                <w:ilvl w:val="1"/>
                <w:numId w:val="1"/>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приняты заявление и иные документы, необходимые для получения разрешения на временное проживание;</w:t>
            </w:r>
          </w:p>
          <w:p w:rsidR="00866112" w:rsidRPr="00866112" w:rsidRDefault="00866112" w:rsidP="00866112">
            <w:pPr>
              <w:numPr>
                <w:ilvl w:val="1"/>
                <w:numId w:val="1"/>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получено в установленном порядке разрешение на работу или патент;</w:t>
            </w:r>
          </w:p>
          <w:p w:rsidR="00866112" w:rsidRPr="00866112" w:rsidRDefault="00866112" w:rsidP="00866112">
            <w:pPr>
              <w:numPr>
                <w:ilvl w:val="1"/>
                <w:numId w:val="1"/>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принято ходатайство работодателя о привлечении иностранного гражданина к трудовой деятельности в качестве высококвалифицированного специалиста;</w:t>
            </w:r>
          </w:p>
          <w:p w:rsidR="00866112" w:rsidRPr="00866112" w:rsidRDefault="00866112" w:rsidP="00866112">
            <w:pPr>
              <w:numPr>
                <w:ilvl w:val="1"/>
                <w:numId w:val="1"/>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принято заявление работодателя о продлении срока действия разрешения на работу, выданного такому высококвалифицированному специалисту;</w:t>
            </w:r>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r w:rsidRPr="00866112">
              <w:rPr>
                <w:rFonts w:ascii="Tahoma" w:eastAsia="Times New Roman" w:hAnsi="Tahoma" w:cs="Tahoma"/>
                <w:sz w:val="17"/>
                <w:szCs w:val="17"/>
                <w:lang w:eastAsia="ru-RU"/>
              </w:rPr>
              <w:t>а также (при условии продления срока временного пребывания) в отношении:</w:t>
            </w:r>
          </w:p>
          <w:p w:rsidR="00866112" w:rsidRPr="00866112" w:rsidRDefault="00866112" w:rsidP="00866112">
            <w:pPr>
              <w:numPr>
                <w:ilvl w:val="0"/>
                <w:numId w:val="2"/>
              </w:numPr>
              <w:spacing w:before="100" w:beforeAutospacing="1" w:after="100" w:afterAutospacing="1" w:line="240" w:lineRule="auto"/>
              <w:ind w:left="1440"/>
              <w:rPr>
                <w:rFonts w:ascii="Tahoma" w:eastAsia="Times New Roman" w:hAnsi="Tahoma" w:cs="Tahoma"/>
                <w:sz w:val="17"/>
                <w:szCs w:val="17"/>
                <w:lang w:eastAsia="ru-RU"/>
              </w:rPr>
            </w:pPr>
          </w:p>
          <w:p w:rsidR="00866112" w:rsidRPr="00866112" w:rsidRDefault="00866112" w:rsidP="00866112">
            <w:pPr>
              <w:numPr>
                <w:ilvl w:val="1"/>
                <w:numId w:val="2"/>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журналистов, аккредитованных в Российской Федерации;</w:t>
            </w:r>
          </w:p>
          <w:p w:rsidR="00866112" w:rsidRPr="00866112" w:rsidRDefault="00866112" w:rsidP="00866112">
            <w:pPr>
              <w:numPr>
                <w:ilvl w:val="1"/>
                <w:numId w:val="2"/>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студентов, обучающихся в образовательных организациях Российской Федерации;</w:t>
            </w:r>
          </w:p>
          <w:p w:rsidR="00866112" w:rsidRPr="00866112" w:rsidRDefault="00866112" w:rsidP="00866112">
            <w:pPr>
              <w:numPr>
                <w:ilvl w:val="1"/>
                <w:numId w:val="2"/>
              </w:numPr>
              <w:spacing w:before="100" w:beforeAutospacing="1" w:after="100" w:afterAutospacing="1" w:line="240" w:lineRule="auto"/>
              <w:rPr>
                <w:rFonts w:ascii="Tahoma" w:eastAsia="Times New Roman" w:hAnsi="Tahoma" w:cs="Tahoma"/>
                <w:sz w:val="17"/>
                <w:szCs w:val="17"/>
                <w:lang w:eastAsia="ru-RU"/>
              </w:rPr>
            </w:pPr>
            <w:r w:rsidRPr="00866112">
              <w:rPr>
                <w:rFonts w:ascii="Tahoma" w:eastAsia="Times New Roman" w:hAnsi="Tahoma" w:cs="Tahoma"/>
                <w:sz w:val="17"/>
                <w:szCs w:val="17"/>
                <w:lang w:eastAsia="ru-RU"/>
              </w:rPr>
              <w:t>иностранных граждан и лиц без гражданства, находящихся на лечении в лечебных учреждениях органов здравоохранения Российской Федерации.</w:t>
            </w:r>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r w:rsidRPr="00866112">
              <w:rPr>
                <w:rFonts w:ascii="Tahoma" w:eastAsia="Times New Roman" w:hAnsi="Tahoma" w:cs="Tahoma"/>
                <w:sz w:val="17"/>
                <w:szCs w:val="17"/>
                <w:lang w:eastAsia="ru-RU"/>
              </w:rPr>
              <w:t>В случае принятия решения о длительном нахождении или проживании на территории Российской Федерации иностранному гражданину и лицу без гражданства, прибывшему в Российскую Федерацию в порядке, не требующем получение визы, необходимо оформить разрешительные документы на осуществление трудовой деятельности (разрешение на работу или патент) либо разрешение на временное проживание.</w:t>
            </w:r>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proofErr w:type="gramStart"/>
            <w:r w:rsidRPr="00866112">
              <w:rPr>
                <w:rFonts w:ascii="Tahoma" w:eastAsia="Times New Roman" w:hAnsi="Tahoma" w:cs="Tahoma"/>
                <w:sz w:val="17"/>
                <w:szCs w:val="17"/>
                <w:lang w:eastAsia="ru-RU"/>
              </w:rPr>
              <w:t xml:space="preserve">В отношении тех иностранных граждан и лиц без гражданства, которые въехали на территорию Российской Федерации с превышением суммарного срока 90 суток в течение каждого периода в 180 суток, будут приняты решения о сокращении срока пребывания и, в случае не выезда из Российской Федерации, они будут </w:t>
            </w:r>
            <w:r w:rsidRPr="00866112">
              <w:rPr>
                <w:rFonts w:ascii="Tahoma" w:eastAsia="Times New Roman" w:hAnsi="Tahoma" w:cs="Tahoma"/>
                <w:sz w:val="17"/>
                <w:szCs w:val="17"/>
                <w:lang w:eastAsia="ru-RU"/>
              </w:rPr>
              <w:lastRenderedPageBreak/>
              <w:t>подвержены процедуре депортации за пределы Российской Федерации в соответствии со статьей 25.10 Федерального закона от</w:t>
            </w:r>
            <w:proofErr w:type="gramEnd"/>
            <w:r w:rsidRPr="00866112">
              <w:rPr>
                <w:rFonts w:ascii="Tahoma" w:eastAsia="Times New Roman" w:hAnsi="Tahoma" w:cs="Tahoma"/>
                <w:sz w:val="17"/>
                <w:szCs w:val="17"/>
                <w:lang w:eastAsia="ru-RU"/>
              </w:rPr>
              <w:t xml:space="preserve"> 15 августа 1996 г. № 114-ФЗ «О порядке выезда из Российской Федерации и въезда в Российскую Федерацию».</w:t>
            </w:r>
          </w:p>
          <w:p w:rsidR="00866112" w:rsidRPr="00866112" w:rsidRDefault="00866112" w:rsidP="00866112">
            <w:pPr>
              <w:spacing w:before="100" w:beforeAutospacing="1" w:after="100" w:afterAutospacing="1" w:line="240" w:lineRule="auto"/>
              <w:ind w:left="450"/>
              <w:rPr>
                <w:rFonts w:ascii="Tahoma" w:eastAsia="Times New Roman" w:hAnsi="Tahoma" w:cs="Tahoma"/>
                <w:sz w:val="17"/>
                <w:szCs w:val="17"/>
                <w:lang w:eastAsia="ru-RU"/>
              </w:rPr>
            </w:pPr>
            <w:r w:rsidRPr="00866112">
              <w:rPr>
                <w:rFonts w:ascii="Tahoma" w:eastAsia="Times New Roman" w:hAnsi="Tahoma" w:cs="Tahoma"/>
                <w:sz w:val="17"/>
                <w:szCs w:val="17"/>
                <w:lang w:eastAsia="ru-RU"/>
              </w:rPr>
              <w:t>ДОРИГ </w:t>
            </w:r>
            <w:hyperlink r:id="rId11" w:tgtFrame="_blank" w:history="1">
              <w:r w:rsidRPr="00866112">
                <w:rPr>
                  <w:rFonts w:ascii="Tahoma" w:eastAsia="Times New Roman" w:hAnsi="Tahoma" w:cs="Tahoma"/>
                  <w:color w:val="036793"/>
                  <w:sz w:val="17"/>
                  <w:szCs w:val="17"/>
                  <w:u w:val="single"/>
                  <w:lang w:eastAsia="ru-RU"/>
                </w:rPr>
                <w:t>ФМС России</w:t>
              </w:r>
            </w:hyperlink>
          </w:p>
        </w:tc>
      </w:tr>
    </w:tbl>
    <w:p w:rsidR="00866112" w:rsidRPr="00866112" w:rsidRDefault="00866112" w:rsidP="00866112">
      <w:pPr>
        <w:shd w:val="clear" w:color="auto" w:fill="FFFFFF"/>
        <w:spacing w:after="75" w:line="240" w:lineRule="auto"/>
        <w:outlineLvl w:val="1"/>
        <w:rPr>
          <w:rFonts w:ascii="Tahoma" w:eastAsia="Times New Roman" w:hAnsi="Tahoma" w:cs="Tahoma"/>
          <w:color w:val="000000"/>
          <w:sz w:val="32"/>
          <w:szCs w:val="32"/>
          <w:lang w:eastAsia="ru-RU"/>
        </w:rPr>
      </w:pPr>
      <w:bookmarkStart w:id="1" w:name="1"/>
      <w:bookmarkEnd w:id="1"/>
      <w:r w:rsidRPr="00866112">
        <w:rPr>
          <w:rFonts w:ascii="Tahoma" w:eastAsia="Times New Roman" w:hAnsi="Tahoma" w:cs="Tahoma"/>
          <w:color w:val="000000"/>
          <w:sz w:val="32"/>
          <w:szCs w:val="32"/>
          <w:lang w:eastAsia="ru-RU"/>
        </w:rPr>
        <w:lastRenderedPageBreak/>
        <w:t>Памятка иностранному гражданину или лицу без гражданства, прибывшему в Российскую Федерацию в порядке, не требующем получения визы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t>1. В пункте пропуска через государственную границу Российской Федерации необходимо предъявить заполненную миграционную карту.</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Бланки миграционной карты бесплатно выдаются иностранным гражданам при въезде в Российскую Федерацию представителями организаций, оказывающих транспортные услуги (обслуживающим персоналом поездов дальнего следования, самолетов, морских и речных судов и т.д.)</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Миграционная карта заполняется на русском языке. Допускается ее заполнение буквами латинского алфавита в соответствии с данными, указанными в паспорте или ином документе, удостоверяющем личность. Необходимо заполнить обе части миграционной карты. В графе цель въезда необходимо подчеркнуть слово «работать».</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Миграционная карта имеет две части – «А» и «В». При прохождении пункта пропуска через государственную границу часть миграционной карты «А» остается у сотрудников погранично – пропускного пункта, часть «В» возвращается иностранному гражданину. На обратной стороне части «В» миграционной карты сотрудниками погранично – пропускного пункта должна быть проставлена отметка о въезде в Российскую Федерацию.</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gramStart"/>
      <w:r w:rsidRPr="00866112">
        <w:rPr>
          <w:rFonts w:ascii="Tahoma" w:eastAsia="Times New Roman" w:hAnsi="Tahoma" w:cs="Tahoma"/>
          <w:color w:val="000000"/>
          <w:sz w:val="17"/>
          <w:szCs w:val="17"/>
          <w:lang w:eastAsia="ru-RU"/>
        </w:rPr>
        <w:t>В случае порчи или утраты миграционной карты иностранный гражданин обязан в течение 3 дней заявить об этом в ближайший по месту своего нахождения территориальный орган ФМС России для получения дубликата испорченной или утерянной миграционной карты.</w:t>
      </w:r>
      <w:proofErr w:type="gramEnd"/>
      <w:r w:rsidRPr="00866112">
        <w:rPr>
          <w:rFonts w:ascii="Tahoma" w:eastAsia="Times New Roman" w:hAnsi="Tahoma" w:cs="Tahoma"/>
          <w:color w:val="000000"/>
          <w:sz w:val="17"/>
          <w:szCs w:val="17"/>
          <w:lang w:eastAsia="ru-RU"/>
        </w:rPr>
        <w:t xml:space="preserve"> При этом необходимо предъявить документы, на основании которых он въехал в Российскую Федерацию. Дубликат миграционной карты выдается бесплатно.</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bookmarkStart w:id="2" w:name="2"/>
      <w:bookmarkEnd w:id="2"/>
      <w:r w:rsidRPr="00866112">
        <w:rPr>
          <w:rFonts w:ascii="Tahoma" w:eastAsia="Times New Roman" w:hAnsi="Tahoma" w:cs="Tahoma"/>
          <w:b/>
          <w:bCs/>
          <w:color w:val="036793"/>
          <w:sz w:val="18"/>
          <w:szCs w:val="18"/>
          <w:lang w:eastAsia="ru-RU"/>
        </w:rPr>
        <w:t xml:space="preserve">2. С момента прибытия </w:t>
      </w:r>
      <w:proofErr w:type="gramStart"/>
      <w:r w:rsidRPr="00866112">
        <w:rPr>
          <w:rFonts w:ascii="Tahoma" w:eastAsia="Times New Roman" w:hAnsi="Tahoma" w:cs="Tahoma"/>
          <w:b/>
          <w:bCs/>
          <w:color w:val="036793"/>
          <w:sz w:val="18"/>
          <w:szCs w:val="18"/>
          <w:lang w:eastAsia="ru-RU"/>
        </w:rPr>
        <w:t>в место пребывания</w:t>
      </w:r>
      <w:proofErr w:type="gramEnd"/>
      <w:r w:rsidRPr="00866112">
        <w:rPr>
          <w:rFonts w:ascii="Tahoma" w:eastAsia="Times New Roman" w:hAnsi="Tahoma" w:cs="Tahoma"/>
          <w:b/>
          <w:bCs/>
          <w:color w:val="036793"/>
          <w:sz w:val="18"/>
          <w:szCs w:val="18"/>
          <w:lang w:eastAsia="ru-RU"/>
        </w:rPr>
        <w:t xml:space="preserve"> на территории Российской Федерации иностранный гражданин в течение семи рабочих дней обязан встать в территориальном органе Федеральной миграционной службы на учет по месту пребывания.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Процедура постановки на миграционный учет представляет собой информирование (уведомление) территориального органа Федеральной миграционной службы о прибытии иностранного гражданина </w:t>
      </w:r>
      <w:proofErr w:type="gramStart"/>
      <w:r w:rsidRPr="00866112">
        <w:rPr>
          <w:rFonts w:ascii="Tahoma" w:eastAsia="Times New Roman" w:hAnsi="Tahoma" w:cs="Tahoma"/>
          <w:color w:val="000000"/>
          <w:sz w:val="17"/>
          <w:szCs w:val="17"/>
          <w:lang w:eastAsia="ru-RU"/>
        </w:rPr>
        <w:t>в место пребывания</w:t>
      </w:r>
      <w:proofErr w:type="gramEnd"/>
      <w:r w:rsidRPr="00866112">
        <w:rPr>
          <w:rFonts w:ascii="Tahoma" w:eastAsia="Times New Roman" w:hAnsi="Tahoma" w:cs="Tahoma"/>
          <w:color w:val="000000"/>
          <w:sz w:val="17"/>
          <w:szCs w:val="17"/>
          <w:lang w:eastAsia="ru-RU"/>
        </w:rPr>
        <w:t xml:space="preserve"> и должна быть осуществлена в течение семи рабочих дней с момента прибытия иностранного гражданина в место пребывания. При этом необходимо знать, что все процедуры по постановке на миграционный учет осуществляет </w:t>
      </w:r>
      <w:r w:rsidRPr="00866112">
        <w:rPr>
          <w:rFonts w:ascii="Tahoma" w:eastAsia="Times New Roman" w:hAnsi="Tahoma" w:cs="Tahoma"/>
          <w:b/>
          <w:bCs/>
          <w:color w:val="000000"/>
          <w:sz w:val="17"/>
          <w:szCs w:val="17"/>
          <w:lang w:eastAsia="ru-RU"/>
        </w:rPr>
        <w:t>Принимающая сторона</w:t>
      </w:r>
      <w:r w:rsidRPr="00866112">
        <w:rPr>
          <w:rFonts w:ascii="Tahoma" w:eastAsia="Times New Roman" w:hAnsi="Tahoma" w:cs="Tahoma"/>
          <w:color w:val="000000"/>
          <w:sz w:val="17"/>
          <w:szCs w:val="17"/>
          <w:lang w:eastAsia="ru-RU"/>
        </w:rPr>
        <w:t>, самому иностранному гражданину не требуется обращаться в какие – либо организации и тратить время.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Иностранный гражданин по прибытии </w:t>
      </w:r>
      <w:proofErr w:type="gramStart"/>
      <w:r w:rsidRPr="00866112">
        <w:rPr>
          <w:rFonts w:ascii="Tahoma" w:eastAsia="Times New Roman" w:hAnsi="Tahoma" w:cs="Tahoma"/>
          <w:color w:val="000000"/>
          <w:sz w:val="17"/>
          <w:szCs w:val="17"/>
          <w:lang w:eastAsia="ru-RU"/>
        </w:rPr>
        <w:t>в место пребывания</w:t>
      </w:r>
      <w:proofErr w:type="gramEnd"/>
      <w:r w:rsidRPr="00866112">
        <w:rPr>
          <w:rFonts w:ascii="Tahoma" w:eastAsia="Times New Roman" w:hAnsi="Tahoma" w:cs="Tahoma"/>
          <w:color w:val="000000"/>
          <w:sz w:val="17"/>
          <w:szCs w:val="17"/>
          <w:lang w:eastAsia="ru-RU"/>
        </w:rPr>
        <w:t xml:space="preserve"> предъявляет Принимающей стороне свой паспорт и миграционную карту, которая заполняется при въезде в Российскую Федерацию. При этом изъятие паспорта и миграционной карты не допускается.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Принимающей стороной</w:t>
      </w:r>
      <w:r w:rsidRPr="00866112">
        <w:rPr>
          <w:rFonts w:ascii="Tahoma" w:eastAsia="Times New Roman" w:hAnsi="Tahoma" w:cs="Tahoma"/>
          <w:color w:val="000000"/>
          <w:sz w:val="17"/>
          <w:szCs w:val="17"/>
          <w:lang w:eastAsia="ru-RU"/>
        </w:rPr>
        <w:t> могут являться как граждане России, так и постоянно проживающие в Российской Федерации иностранные граждане или лица без гражданства (имеющие вид на жительства), а также юридические лица, их филиалы или представительства, у которых иностранный гражданин фактически проживает (находится) либо осуществляет трудовую деятельность.</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gramStart"/>
      <w:r w:rsidRPr="00866112">
        <w:rPr>
          <w:rFonts w:ascii="Tahoma" w:eastAsia="Times New Roman" w:hAnsi="Tahoma" w:cs="Tahoma"/>
          <w:color w:val="000000"/>
          <w:sz w:val="17"/>
          <w:szCs w:val="17"/>
          <w:lang w:eastAsia="ru-RU"/>
        </w:rPr>
        <w:t>При поселении иностранного гражданина в гостиницу, Принимающей стороной является администрация гостиницы, которая в течение 1 рабочего дня, следующего за днем прибытия иностранного гражданина уведомляет территориальный орган Федеральной миграционной службы о прибытии иностранного гражданина, а также выполняет все необходимые действия, связанные с постановкой на учет иностранных граждан и несет ответственность за соблюдение установленных правил пребывания.</w:t>
      </w:r>
      <w:proofErr w:type="gramEnd"/>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Все действия, необходимые для постановки на учет выполняет администрация гостиницы. Принимающая сторона на основании предъявленных иностранным гражданином документов заполняет специальный </w:t>
      </w:r>
      <w:r w:rsidRPr="00866112">
        <w:rPr>
          <w:rFonts w:ascii="Tahoma" w:eastAsia="Times New Roman" w:hAnsi="Tahoma" w:cs="Tahoma"/>
          <w:b/>
          <w:bCs/>
          <w:color w:val="000000"/>
          <w:sz w:val="17"/>
          <w:szCs w:val="17"/>
          <w:lang w:eastAsia="ru-RU"/>
        </w:rPr>
        <w:t xml:space="preserve">бланк уведомления о прибытии иностранного гражданина </w:t>
      </w:r>
      <w:proofErr w:type="gramStart"/>
      <w:r w:rsidRPr="00866112">
        <w:rPr>
          <w:rFonts w:ascii="Tahoma" w:eastAsia="Times New Roman" w:hAnsi="Tahoma" w:cs="Tahoma"/>
          <w:b/>
          <w:bCs/>
          <w:color w:val="000000"/>
          <w:sz w:val="17"/>
          <w:szCs w:val="17"/>
          <w:lang w:eastAsia="ru-RU"/>
        </w:rPr>
        <w:t>в место пребывания</w:t>
      </w:r>
      <w:proofErr w:type="gramEnd"/>
      <w:r w:rsidRPr="00866112">
        <w:rPr>
          <w:rFonts w:ascii="Tahoma" w:eastAsia="Times New Roman" w:hAnsi="Tahoma" w:cs="Tahoma"/>
          <w:b/>
          <w:bCs/>
          <w:color w:val="000000"/>
          <w:sz w:val="17"/>
          <w:szCs w:val="17"/>
          <w:lang w:eastAsia="ru-RU"/>
        </w:rPr>
        <w:t> (далее – Уведомление)</w:t>
      </w:r>
      <w:r w:rsidRPr="00866112">
        <w:rPr>
          <w:rFonts w:ascii="Tahoma" w:eastAsia="Times New Roman" w:hAnsi="Tahoma" w:cs="Tahoma"/>
          <w:color w:val="000000"/>
          <w:sz w:val="17"/>
          <w:szCs w:val="17"/>
          <w:lang w:eastAsia="ru-RU"/>
        </w:rPr>
        <w:t xml:space="preserve">. Далее принимающая сторона в течение 1 рабочего дня, следующего за днем прибытия иностранного гражданина, направляет указанный бланк, копию паспорта иностранного гражданина и миграционной карты в территориальный орган Федеральной </w:t>
      </w:r>
      <w:r w:rsidRPr="00866112">
        <w:rPr>
          <w:rFonts w:ascii="Tahoma" w:eastAsia="Times New Roman" w:hAnsi="Tahoma" w:cs="Tahoma"/>
          <w:color w:val="000000"/>
          <w:sz w:val="17"/>
          <w:szCs w:val="17"/>
          <w:lang w:eastAsia="ru-RU"/>
        </w:rPr>
        <w:lastRenderedPageBreak/>
        <w:t>миграционной службы непосредственно либо направляет по почте. Государственная пошлина за постановку на учет по месту пребывания не взимается.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организациях почтовой связи функционируют специальные окна, где Принимающей стороне предоставят бланк Уведомления для заполнения. Бланки Уведомления предоставляются бесплатно. За услуги по приему Уведомления в организациях почтовой связи взимается соответствующая плата, установленная постановление Правительства Российской Федерации от 15 января 2007 года № 10. В настоящее время размер этой платы составляет 180 рублей. Территориальный орган Федеральной миграционной службы либо организация почтовой связи, получившие от Принимающей стороны заполненной Уведомление и указанные выше копии, проставляют в Уведомление отметки о его приеме и возвращают отрывную часть Уведомления Принимающей стороне.</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Принимающая сторона передает иностранному гражданину отрывную часть Уведомления.</w:t>
      </w:r>
      <w:r>
        <w:rPr>
          <w:rFonts w:ascii="Tahoma" w:eastAsia="Times New Roman" w:hAnsi="Tahoma" w:cs="Tahoma"/>
          <w:color w:val="000000"/>
          <w:sz w:val="17"/>
          <w:szCs w:val="17"/>
          <w:lang w:eastAsia="ru-RU"/>
        </w:rPr>
        <w:t xml:space="preserve"> </w:t>
      </w:r>
      <w:r w:rsidRPr="00866112">
        <w:rPr>
          <w:rFonts w:ascii="Tahoma" w:eastAsia="Times New Roman" w:hAnsi="Tahoma" w:cs="Tahoma"/>
          <w:b/>
          <w:bCs/>
          <w:color w:val="000000"/>
          <w:sz w:val="17"/>
          <w:szCs w:val="17"/>
          <w:lang w:eastAsia="ru-RU"/>
        </w:rPr>
        <w:t>Наличие у иностранного гражданина отрывной части Уведомления с проставленной отметкой подтверждает его постановку на миграционный учет</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Иностранный гражданин вправе самостоятельно уведомить органы миграционного учета о своем прибытии </w:t>
      </w:r>
      <w:proofErr w:type="gramStart"/>
      <w:r w:rsidRPr="00866112">
        <w:rPr>
          <w:rFonts w:ascii="Tahoma" w:eastAsia="Times New Roman" w:hAnsi="Tahoma" w:cs="Tahoma"/>
          <w:color w:val="000000"/>
          <w:sz w:val="17"/>
          <w:szCs w:val="17"/>
          <w:lang w:eastAsia="ru-RU"/>
        </w:rPr>
        <w:t>в место пребывания</w:t>
      </w:r>
      <w:proofErr w:type="gramEnd"/>
      <w:r w:rsidRPr="00866112">
        <w:rPr>
          <w:rFonts w:ascii="Tahoma" w:eastAsia="Times New Roman" w:hAnsi="Tahoma" w:cs="Tahoma"/>
          <w:color w:val="000000"/>
          <w:sz w:val="17"/>
          <w:szCs w:val="17"/>
          <w:lang w:eastAsia="ru-RU"/>
        </w:rPr>
        <w:t xml:space="preserve"> при наличии документально подтвержденных уважительных причин (болезнь, физическая невозможность и т.д.), препятствующих принимающей стороне самостоятельно направить уведомление в орган миграционного учета.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Постоянно проживающий в Российской Федерации иностранный гражданин также вправе самостоятельно уведомить о своем прибытии </w:t>
      </w:r>
      <w:proofErr w:type="gramStart"/>
      <w:r w:rsidRPr="00866112">
        <w:rPr>
          <w:rFonts w:ascii="Tahoma" w:eastAsia="Times New Roman" w:hAnsi="Tahoma" w:cs="Tahoma"/>
          <w:color w:val="000000"/>
          <w:sz w:val="17"/>
          <w:szCs w:val="17"/>
          <w:lang w:eastAsia="ru-RU"/>
        </w:rPr>
        <w:t>в место пребывания</w:t>
      </w:r>
      <w:proofErr w:type="gramEnd"/>
      <w:r w:rsidRPr="00866112">
        <w:rPr>
          <w:rFonts w:ascii="Tahoma" w:eastAsia="Times New Roman" w:hAnsi="Tahoma" w:cs="Tahoma"/>
          <w:color w:val="000000"/>
          <w:sz w:val="17"/>
          <w:szCs w:val="17"/>
          <w:lang w:eastAsia="ru-RU"/>
        </w:rPr>
        <w:t xml:space="preserve"> соответствующий орган миграционного учета непосредственно либо в установленном порядке почтовым отправлением с письменного согласия принимающей стороны.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Обращаем ваше внимание, что срок временного пребывания иностранного гражданина в Российской Федерации определяется сроком действия выданной ему визы.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Срок временного пребывания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законодательством Российской Федерации.</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Иностранный гражданин обязан выехать из Российской Федерации по истечении разрешенного срока пребывания. Для продления срока действия визы или срока пребывания необходимо обратиться в органы миграционной службы заранее, до истечения вышеуказанного срока.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Иностранные граждане, не поставленные на учет по месту пребывания в соответствии с действующим законодательством,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действующим законодательством возложена на соответствующего иностранного гражданина.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Нарушение правил миграционного учета может повлечь за собой административную ответственность иностранного гражданина в виде штрафа в размере от 2 000 до 5 000 рублей, а в отдельных случаях и с </w:t>
      </w:r>
      <w:proofErr w:type="gramStart"/>
      <w:r w:rsidRPr="00866112">
        <w:rPr>
          <w:rFonts w:ascii="Tahoma" w:eastAsia="Times New Roman" w:hAnsi="Tahoma" w:cs="Tahoma"/>
          <w:color w:val="000000"/>
          <w:sz w:val="17"/>
          <w:szCs w:val="17"/>
          <w:lang w:eastAsia="ru-RU"/>
        </w:rPr>
        <w:t>выдворением</w:t>
      </w:r>
      <w:proofErr w:type="gramEnd"/>
      <w:r w:rsidRPr="00866112">
        <w:rPr>
          <w:rFonts w:ascii="Tahoma" w:eastAsia="Times New Roman" w:hAnsi="Tahoma" w:cs="Tahoma"/>
          <w:color w:val="000000"/>
          <w:sz w:val="17"/>
          <w:szCs w:val="17"/>
          <w:lang w:eastAsia="ru-RU"/>
        </w:rPr>
        <w:t xml:space="preserve"> за пределы Российской Федерации. При этом иностранному гражданину, подвергшемуся административному </w:t>
      </w:r>
      <w:proofErr w:type="gramStart"/>
      <w:r w:rsidRPr="00866112">
        <w:rPr>
          <w:rFonts w:ascii="Tahoma" w:eastAsia="Times New Roman" w:hAnsi="Tahoma" w:cs="Tahoma"/>
          <w:color w:val="000000"/>
          <w:sz w:val="17"/>
          <w:szCs w:val="17"/>
          <w:lang w:eastAsia="ru-RU"/>
        </w:rPr>
        <w:t>выдворению</w:t>
      </w:r>
      <w:proofErr w:type="gramEnd"/>
      <w:r w:rsidRPr="00866112">
        <w:rPr>
          <w:rFonts w:ascii="Tahoma" w:eastAsia="Times New Roman" w:hAnsi="Tahoma" w:cs="Tahoma"/>
          <w:color w:val="000000"/>
          <w:sz w:val="17"/>
          <w:szCs w:val="17"/>
          <w:lang w:eastAsia="ru-RU"/>
        </w:rPr>
        <w:t>, может быть закрыт въезд в Российской Федерации на срок до пяти лет.</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Наличие ксерокопий паспорта, миграционной карты и отрывной части Уведомления при их утрате или каких – либо других непредвиденных обстоятельствах поможет доказать наличие документов и соблюдение правил миграционного учета.</w:t>
      </w:r>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12" w:tgtFrame="_blank" w:history="1">
        <w:r w:rsidR="00866112" w:rsidRPr="00866112">
          <w:rPr>
            <w:rFonts w:ascii="Tahoma" w:eastAsia="Times New Roman" w:hAnsi="Tahoma" w:cs="Tahoma"/>
            <w:color w:val="036793"/>
            <w:sz w:val="17"/>
            <w:szCs w:val="17"/>
            <w:u w:val="single"/>
            <w:lang w:eastAsia="ru-RU"/>
          </w:rPr>
          <w:t>ФМС России</w:t>
        </w:r>
      </w:hyperlink>
    </w:p>
    <w:p w:rsidR="00866112" w:rsidRPr="00866112" w:rsidRDefault="00866112" w:rsidP="00866112">
      <w:pPr>
        <w:shd w:val="clear" w:color="auto" w:fill="FFFFFF"/>
        <w:spacing w:after="75" w:line="240" w:lineRule="auto"/>
        <w:outlineLvl w:val="1"/>
        <w:rPr>
          <w:rFonts w:ascii="Tahoma" w:eastAsia="Times New Roman" w:hAnsi="Tahoma" w:cs="Tahoma"/>
          <w:color w:val="000000"/>
          <w:sz w:val="32"/>
          <w:szCs w:val="32"/>
          <w:lang w:eastAsia="ru-RU"/>
        </w:rPr>
      </w:pPr>
      <w:bookmarkStart w:id="3" w:name="3"/>
      <w:bookmarkEnd w:id="3"/>
      <w:r w:rsidRPr="00866112">
        <w:rPr>
          <w:rFonts w:ascii="Tahoma" w:eastAsia="Times New Roman" w:hAnsi="Tahoma" w:cs="Tahoma"/>
          <w:color w:val="000000"/>
          <w:sz w:val="32"/>
          <w:szCs w:val="32"/>
          <w:lang w:eastAsia="ru-RU"/>
        </w:rPr>
        <w:t>Порядок оформления и продления Российской визы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въезда в Российскую Федерацию иностранный гражданин должен предъявить действительный документ, удостоверяющий личность и признаваемый Российской Федерацией в этом качестве, и визу, если иной порядок въезда в Российскую Федерацию не установлен международным договором.</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21.03.2014 Автономная Республика Крым вступила в состав Российский Федерации. Теперь на ее территории действуют те же законы что и в других регионах РФ. Поэтому иностранные </w:t>
      </w:r>
      <w:proofErr w:type="gramStart"/>
      <w:r w:rsidRPr="00866112">
        <w:rPr>
          <w:rFonts w:ascii="Tahoma" w:eastAsia="Times New Roman" w:hAnsi="Tahoma" w:cs="Tahoma"/>
          <w:color w:val="000000"/>
          <w:sz w:val="17"/>
          <w:szCs w:val="17"/>
          <w:lang w:eastAsia="ru-RU"/>
        </w:rPr>
        <w:t>граждане</w:t>
      </w:r>
      <w:proofErr w:type="gramEnd"/>
      <w:r w:rsidRPr="00866112">
        <w:rPr>
          <w:rFonts w:ascii="Tahoma" w:eastAsia="Times New Roman" w:hAnsi="Tahoma" w:cs="Tahoma"/>
          <w:color w:val="000000"/>
          <w:sz w:val="17"/>
          <w:szCs w:val="17"/>
          <w:lang w:eastAsia="ru-RU"/>
        </w:rPr>
        <w:t xml:space="preserve"> направляющиеся на Крымский полуостров должно оформить Визу в Россию. </w:t>
      </w:r>
    </w:p>
    <w:p w:rsidR="00866112" w:rsidRPr="00866112" w:rsidRDefault="00866112" w:rsidP="00866112">
      <w:pPr>
        <w:shd w:val="clear" w:color="auto" w:fill="FFFFFF"/>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въезда на территорию Крымского полуострова — в такие города как: Евпатория, Симферополь, Севастополь, Судак, Ялта, иностранные граждане из дальнего зарубежья должны оформить Визу в Россию</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gramStart"/>
      <w:r w:rsidRPr="00866112">
        <w:rPr>
          <w:rFonts w:ascii="Tahoma" w:eastAsia="Times New Roman" w:hAnsi="Tahoma" w:cs="Tahoma"/>
          <w:color w:val="000000"/>
          <w:sz w:val="17"/>
          <w:szCs w:val="17"/>
          <w:lang w:eastAsia="ru-RU"/>
        </w:rPr>
        <w:lastRenderedPageBreak/>
        <w:t>Порядок и условия оформления и выдачи визы, продления срока ее действия, восстановления ее в случае утраты, а также порядок аннулирования установлен постановлением Правительства Российской Федерации от 9 июня 2003 г. № 335 (в соответствии с постановлением Правительства Российской Федерации от 27 февраля 2010 г. № 98 «О внесении изменений в Положение об установлении формы визы, порядка и условий ее оформления и выдачи</w:t>
      </w:r>
      <w:proofErr w:type="gramEnd"/>
      <w:r w:rsidRPr="00866112">
        <w:rPr>
          <w:rFonts w:ascii="Tahoma" w:eastAsia="Times New Roman" w:hAnsi="Tahoma" w:cs="Tahoma"/>
          <w:color w:val="000000"/>
          <w:sz w:val="17"/>
          <w:szCs w:val="17"/>
          <w:lang w:eastAsia="ru-RU"/>
        </w:rPr>
        <w:t>, продления срока ее действия, восстановления ее в случае утраты, а также порядка аннулирования визы»).</w:t>
      </w:r>
    </w:p>
    <w:p w:rsidR="00866112" w:rsidRPr="00866112" w:rsidRDefault="00866112" w:rsidP="00866112">
      <w:pPr>
        <w:shd w:val="clear" w:color="auto" w:fill="FFFFFF"/>
        <w:spacing w:after="0" w:line="240" w:lineRule="auto"/>
        <w:rPr>
          <w:rFonts w:ascii="Tahoma" w:eastAsia="Times New Roman" w:hAnsi="Tahoma" w:cs="Tahoma"/>
          <w:color w:val="000000"/>
          <w:sz w:val="17"/>
          <w:szCs w:val="17"/>
          <w:lang w:eastAsia="ru-RU"/>
        </w:rPr>
      </w:pPr>
      <w:proofErr w:type="spellStart"/>
      <w:r w:rsidRPr="00866112">
        <w:rPr>
          <w:rFonts w:ascii="Tahoma" w:eastAsia="Times New Roman" w:hAnsi="Tahoma" w:cs="Tahoma"/>
          <w:color w:val="000000"/>
          <w:sz w:val="17"/>
          <w:szCs w:val="17"/>
          <w:lang w:eastAsia="ru-RU"/>
        </w:rPr>
        <w:t>Cостав</w:t>
      </w:r>
      <w:proofErr w:type="spellEnd"/>
      <w:r w:rsidRPr="00866112">
        <w:rPr>
          <w:rFonts w:ascii="Tahoma" w:eastAsia="Times New Roman" w:hAnsi="Tahoma" w:cs="Tahoma"/>
          <w:color w:val="000000"/>
          <w:sz w:val="17"/>
          <w:szCs w:val="17"/>
          <w:lang w:eastAsia="ru-RU"/>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осуществляемых Федеральной миграционной службой при оформлении, выдаче, продлении срока действия и восстановлении виз иностранным гражданам и лицам без гражданства</w:t>
      </w:r>
      <w:proofErr w:type="gramStart"/>
      <w:r w:rsidRPr="00866112">
        <w:rPr>
          <w:rFonts w:ascii="Tahoma" w:eastAsia="Times New Roman" w:hAnsi="Tahoma" w:cs="Tahoma"/>
          <w:color w:val="000000"/>
          <w:sz w:val="17"/>
          <w:szCs w:val="17"/>
          <w:lang w:eastAsia="ru-RU"/>
        </w:rPr>
        <w:t xml:space="preserve"> ,</w:t>
      </w:r>
      <w:proofErr w:type="gramEnd"/>
      <w:r w:rsidRPr="00866112">
        <w:rPr>
          <w:rFonts w:ascii="Tahoma" w:eastAsia="Times New Roman" w:hAnsi="Tahoma" w:cs="Tahoma"/>
          <w:color w:val="000000"/>
          <w:sz w:val="17"/>
          <w:szCs w:val="17"/>
          <w:lang w:eastAsia="ru-RU"/>
        </w:rPr>
        <w:t xml:space="preserve"> а также порядок взаимодействия ФМС России, территориальных органов ФМС России , при предоставлении данной государственной услуги, устанавливает Административный регламент предоставления Федеральной миграционной службой государственной услуги по оформлению, выдаче, продлению срока действия и восстановлению </w:t>
      </w:r>
      <w:proofErr w:type="gramStart"/>
      <w:r w:rsidRPr="00866112">
        <w:rPr>
          <w:rFonts w:ascii="Tahoma" w:eastAsia="Times New Roman" w:hAnsi="Tahoma" w:cs="Tahoma"/>
          <w:color w:val="000000"/>
          <w:sz w:val="17"/>
          <w:szCs w:val="17"/>
          <w:lang w:eastAsia="ru-RU"/>
        </w:rPr>
        <w:t>виз</w:t>
      </w:r>
      <w:proofErr w:type="gramEnd"/>
      <w:r w:rsidRPr="00866112">
        <w:rPr>
          <w:rFonts w:ascii="Tahoma" w:eastAsia="Times New Roman" w:hAnsi="Tahoma" w:cs="Tahoma"/>
          <w:color w:val="000000"/>
          <w:sz w:val="17"/>
          <w:szCs w:val="17"/>
          <w:lang w:eastAsia="ru-RU"/>
        </w:rPr>
        <w:t xml:space="preserve"> иностранным гражданам и лицам без гражданства, утвержденный приказом ФМС России от 30.10.2013г. №430.</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оформления визы иностранному гражданину необходимо обратиться в дипломатическое представительство или консульское учреждение Российской Федерации лично или через своего надлежащим образом уполномоченного представителя и представить следующие документы:</w:t>
      </w:r>
    </w:p>
    <w:p w:rsidR="00866112" w:rsidRPr="00866112" w:rsidRDefault="00866112" w:rsidP="00866112">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действительный документ, удостоверяющий личность и признаваемый в этом качестве Российской Федерацией;</w:t>
      </w:r>
    </w:p>
    <w:p w:rsidR="00866112" w:rsidRPr="00866112" w:rsidRDefault="00866112" w:rsidP="00866112">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заполненную визовую анкету с одной фотографией;</w:t>
      </w:r>
    </w:p>
    <w:p w:rsidR="00866112" w:rsidRPr="00866112" w:rsidRDefault="00866112" w:rsidP="00866112">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фотографию размером 3 × 4 см;</w:t>
      </w:r>
    </w:p>
    <w:p w:rsidR="00866112" w:rsidRPr="00866112" w:rsidRDefault="00866112" w:rsidP="00866112">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полис медицинского страхования, если иное не предусмотрено международными договорами Российской Федерации;</w:t>
      </w:r>
    </w:p>
    <w:p w:rsidR="00866112" w:rsidRPr="00866112" w:rsidRDefault="00866112" w:rsidP="00866112">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случае</w:t>
      </w:r>
      <w:proofErr w:type="gramStart"/>
      <w:r w:rsidRPr="00866112">
        <w:rPr>
          <w:rFonts w:ascii="Tahoma" w:eastAsia="Times New Roman" w:hAnsi="Tahoma" w:cs="Tahoma"/>
          <w:color w:val="000000"/>
          <w:sz w:val="17"/>
          <w:szCs w:val="17"/>
          <w:lang w:eastAsia="ru-RU"/>
        </w:rPr>
        <w:t>,</w:t>
      </w:r>
      <w:proofErr w:type="gramEnd"/>
      <w:r w:rsidRPr="00866112">
        <w:rPr>
          <w:rFonts w:ascii="Tahoma" w:eastAsia="Times New Roman" w:hAnsi="Tahoma" w:cs="Tahoma"/>
          <w:color w:val="000000"/>
          <w:sz w:val="17"/>
          <w:szCs w:val="17"/>
          <w:lang w:eastAsia="ru-RU"/>
        </w:rPr>
        <w:t xml:space="preserve"> если иностранный гражданин ходатайствует о выдаче визы на срок более трех месяцев, он должен дополнительно представить сертификат об отсутствии ВИЧ-инфекции.</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Размер консульского сбора, взимаемого за оформление российской визы, определяется на условиях взаимности. Для граждан Европейского союза сбор за оформление визы составляет 35 евро, а в случае срочного оформления визы (не более трех суток) он увеличивается в два раза.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получения визы необходимо иметь приглашение на въезд в Российскую Федерацию, которое оформляется в подразделениях Федеральной миграционной службы. С ходатайством об оформлении приглашения могут обратиться органы местного самоуправления, юридические лица, а также гражданин Российской Федерации, а также проживающие в Российской Федерации иностранный гражданин или лицо без гражданства.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На основании приглашений, оформляемых подразделениями Федеральной миграционной службы, выдаются </w:t>
      </w:r>
      <w:r w:rsidRPr="00866112">
        <w:rPr>
          <w:rFonts w:ascii="Tahoma" w:eastAsia="Times New Roman" w:hAnsi="Tahoma" w:cs="Tahoma"/>
          <w:b/>
          <w:bCs/>
          <w:color w:val="000000"/>
          <w:sz w:val="17"/>
          <w:szCs w:val="17"/>
          <w:lang w:eastAsia="ru-RU"/>
        </w:rPr>
        <w:t>обыкновенные визы следующих видов</w:t>
      </w:r>
      <w:r w:rsidRPr="00866112">
        <w:rPr>
          <w:rFonts w:ascii="Tahoma" w:eastAsia="Times New Roman" w:hAnsi="Tahoma" w:cs="Tahoma"/>
          <w:color w:val="000000"/>
          <w:sz w:val="17"/>
          <w:szCs w:val="17"/>
          <w:lang w:eastAsia="ru-RU"/>
        </w:rPr>
        <w:t>:</w:t>
      </w:r>
    </w:p>
    <w:p w:rsidR="00866112" w:rsidRPr="00866112" w:rsidRDefault="00866112" w:rsidP="00866112">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частные;</w:t>
      </w:r>
    </w:p>
    <w:p w:rsidR="00866112" w:rsidRPr="00866112" w:rsidRDefault="00866112" w:rsidP="00866112">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деловые;</w:t>
      </w:r>
    </w:p>
    <w:p w:rsidR="00866112" w:rsidRPr="00866112" w:rsidRDefault="00866112" w:rsidP="00866112">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гуманитарные;</w:t>
      </w:r>
    </w:p>
    <w:p w:rsidR="00866112" w:rsidRPr="00866112" w:rsidRDefault="00866112" w:rsidP="00866112">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учебные;</w:t>
      </w:r>
    </w:p>
    <w:p w:rsidR="00866112" w:rsidRPr="00866112" w:rsidRDefault="00866112" w:rsidP="00866112">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рабочие.</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зависимости от количества разрешенных въездов — выездов визы могут быть однократными, двукратными и многократными.</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Иностранному гражданину</w:t>
      </w:r>
      <w:proofErr w:type="gramStart"/>
      <w:r w:rsidRPr="00866112">
        <w:rPr>
          <w:rFonts w:ascii="Tahoma" w:eastAsia="Times New Roman" w:hAnsi="Tahoma" w:cs="Tahoma"/>
          <w:color w:val="000000"/>
          <w:sz w:val="17"/>
          <w:szCs w:val="17"/>
          <w:lang w:eastAsia="ru-RU"/>
        </w:rPr>
        <w:t xml:space="preserve"> ,</w:t>
      </w:r>
      <w:proofErr w:type="gramEnd"/>
      <w:r w:rsidRPr="00866112">
        <w:rPr>
          <w:rFonts w:ascii="Tahoma" w:eastAsia="Times New Roman" w:hAnsi="Tahoma" w:cs="Tahoma"/>
          <w:color w:val="000000"/>
          <w:sz w:val="17"/>
          <w:szCs w:val="17"/>
          <w:lang w:eastAsia="ru-RU"/>
        </w:rPr>
        <w:t xml:space="preserve"> которому разрешен въезд на территорию Российской Федерации, для временного проживания на основании решения территориального органа Федеральной миграционной службы дипломатическим представительством или консульским учреждением Российской Федерации выдается виза временно проживающего лица сроком на 4 месяца, которая продлевается территориальным органом Федеральной миграционной службы по месту постановки на миграционный учет по месту проживания иностранного гражданина путем выдачи многократной визы на срок действия разрешения на временное проживание; иностранному гражданину, получившему разрешение на временное проживание в период его временного пребывания на территории Российской Федерации, территориальным органом ФМС России и выдается многократная виза временно проживающего лица на срок действия разрешения на временное проживание.</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Необходимо знать, что фактическая цель въезда иностранного гражданина в Российскую Федерацию должна соответствовать виду выданной ему визы</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Иностранный гражданин при въезде в Российскую Федерацию заполняет миграционную карту, указывает в ней сведения, содержащиеся в визе, а по прибытии к месту назначения на территории Российской Федерации предъявляет имеющиеся документы принимающей стороне для постановки на миграционный учет.</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lastRenderedPageBreak/>
        <w:t>Срок пребывания иностранного гражданина в Российской Федерации определяется сроком действия выданной ему визы</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Иностранный гражданин обязан выехать из Российской Федерации по истечении разрешенного срока пребывания. Для продления срока действия визы и срока пребывания необходимо обратиться в органы миграционной службы заранее, до истечения вышеуказанного срока.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При этом иностранные граждане, прибывшие в Российскую Федерацию по </w:t>
      </w:r>
      <w:r w:rsidRPr="00866112">
        <w:rPr>
          <w:rFonts w:ascii="Tahoma" w:eastAsia="Times New Roman" w:hAnsi="Tahoma" w:cs="Tahoma"/>
          <w:b/>
          <w:bCs/>
          <w:color w:val="000000"/>
          <w:sz w:val="17"/>
          <w:szCs w:val="17"/>
          <w:lang w:eastAsia="ru-RU"/>
        </w:rPr>
        <w:t>многократным деловым</w:t>
      </w:r>
      <w:r w:rsidRPr="00866112">
        <w:rPr>
          <w:rFonts w:ascii="Tahoma" w:eastAsia="Times New Roman" w:hAnsi="Tahoma" w:cs="Tahoma"/>
          <w:color w:val="000000"/>
          <w:sz w:val="17"/>
          <w:szCs w:val="17"/>
          <w:lang w:eastAsia="ru-RU"/>
        </w:rPr>
        <w:t> или по </w:t>
      </w:r>
      <w:r w:rsidRPr="00866112">
        <w:rPr>
          <w:rFonts w:ascii="Tahoma" w:eastAsia="Times New Roman" w:hAnsi="Tahoma" w:cs="Tahoma"/>
          <w:b/>
          <w:bCs/>
          <w:color w:val="000000"/>
          <w:sz w:val="17"/>
          <w:szCs w:val="17"/>
          <w:lang w:eastAsia="ru-RU"/>
        </w:rPr>
        <w:t>многократным гуманитарным годовым визам</w:t>
      </w:r>
      <w:r w:rsidRPr="00866112">
        <w:rPr>
          <w:rFonts w:ascii="Tahoma" w:eastAsia="Times New Roman" w:hAnsi="Tahoma" w:cs="Tahoma"/>
          <w:color w:val="000000"/>
          <w:sz w:val="17"/>
          <w:szCs w:val="17"/>
          <w:lang w:eastAsia="ru-RU"/>
        </w:rPr>
        <w:t>, могут находиться в Российской Федерации </w:t>
      </w:r>
      <w:r w:rsidRPr="00866112">
        <w:rPr>
          <w:rFonts w:ascii="Tahoma" w:eastAsia="Times New Roman" w:hAnsi="Tahoma" w:cs="Tahoma"/>
          <w:b/>
          <w:bCs/>
          <w:color w:val="000000"/>
          <w:sz w:val="17"/>
          <w:szCs w:val="17"/>
          <w:lang w:eastAsia="ru-RU"/>
        </w:rPr>
        <w:t>суммарно не более 90 дней в течение каждого периода в 180 дней</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случае необходимости выезда иностранного гражданина с территории Российской Федерации продление срока действия визы осуществляется представительством Министерства иностранных дел Российской Федерации, находящимся в пределах пограничной территории (в том числе и пункте пропуска через государственную границу), либо пограничным органом </w:t>
      </w:r>
      <w:proofErr w:type="gramStart"/>
      <w:r w:rsidRPr="00866112">
        <w:rPr>
          <w:rFonts w:ascii="Tahoma" w:eastAsia="Times New Roman" w:hAnsi="Tahoma" w:cs="Tahoma"/>
          <w:color w:val="000000"/>
          <w:sz w:val="17"/>
          <w:szCs w:val="17"/>
          <w:lang w:eastAsia="ru-RU"/>
        </w:rPr>
        <w:t>—</w:t>
      </w:r>
      <w:r w:rsidRPr="00866112">
        <w:rPr>
          <w:rFonts w:ascii="Tahoma" w:eastAsia="Times New Roman" w:hAnsi="Tahoma" w:cs="Tahoma"/>
          <w:b/>
          <w:bCs/>
          <w:color w:val="000000"/>
          <w:sz w:val="17"/>
          <w:szCs w:val="17"/>
          <w:lang w:eastAsia="ru-RU"/>
        </w:rPr>
        <w:t>н</w:t>
      </w:r>
      <w:proofErr w:type="gramEnd"/>
      <w:r w:rsidRPr="00866112">
        <w:rPr>
          <w:rFonts w:ascii="Tahoma" w:eastAsia="Times New Roman" w:hAnsi="Tahoma" w:cs="Tahoma"/>
          <w:b/>
          <w:bCs/>
          <w:color w:val="000000"/>
          <w:sz w:val="17"/>
          <w:szCs w:val="17"/>
          <w:lang w:eastAsia="ru-RU"/>
        </w:rPr>
        <w:t>е более чем на 3 дня</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Во всех остальных случаях продление срока действия обыкновенной визы относится к компетенции Федеральной миграционной службы или ее территориальных органов</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Срок действия визы может быть продлен </w:t>
      </w:r>
      <w:r w:rsidRPr="00866112">
        <w:rPr>
          <w:rFonts w:ascii="Tahoma" w:eastAsia="Times New Roman" w:hAnsi="Tahoma" w:cs="Tahoma"/>
          <w:b/>
          <w:bCs/>
          <w:color w:val="000000"/>
          <w:sz w:val="17"/>
          <w:szCs w:val="17"/>
          <w:lang w:eastAsia="ru-RU"/>
        </w:rPr>
        <w:t>до 10 дней</w:t>
      </w:r>
      <w:r w:rsidRPr="00866112">
        <w:rPr>
          <w:rFonts w:ascii="Tahoma" w:eastAsia="Times New Roman" w:hAnsi="Tahoma" w:cs="Tahoma"/>
          <w:color w:val="000000"/>
          <w:sz w:val="17"/>
          <w:szCs w:val="17"/>
          <w:lang w:eastAsia="ru-RU"/>
        </w:rPr>
        <w:t> при условии, что суммарный срок пребывания иностранного гражданина в Российской Федерации не превышает </w:t>
      </w:r>
      <w:r w:rsidRPr="00866112">
        <w:rPr>
          <w:rFonts w:ascii="Tahoma" w:eastAsia="Times New Roman" w:hAnsi="Tahoma" w:cs="Tahoma"/>
          <w:b/>
          <w:bCs/>
          <w:color w:val="000000"/>
          <w:sz w:val="17"/>
          <w:szCs w:val="17"/>
          <w:lang w:eastAsia="ru-RU"/>
        </w:rPr>
        <w:t>90 дней в течение каждого периода в 180 дней</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При наличии обстоятельств гуманитарного характера (необходимость экстренного лечения, тяжелая болезнь или смерть близкого родственника, проживающего в Российской Федерации) имеющаяся виза может быть продлена </w:t>
      </w:r>
      <w:r w:rsidRPr="00866112">
        <w:rPr>
          <w:rFonts w:ascii="Tahoma" w:eastAsia="Times New Roman" w:hAnsi="Tahoma" w:cs="Tahoma"/>
          <w:b/>
          <w:bCs/>
          <w:color w:val="000000"/>
          <w:sz w:val="17"/>
          <w:szCs w:val="17"/>
          <w:lang w:eastAsia="ru-RU"/>
        </w:rPr>
        <w:t>на срок, необходимый для принятия обусловленных сложившимися обстоятельствами мер и выезда</w:t>
      </w:r>
      <w:r w:rsidRPr="00866112">
        <w:rPr>
          <w:rFonts w:ascii="Tahoma" w:eastAsia="Times New Roman" w:hAnsi="Tahoma" w:cs="Tahoma"/>
          <w:color w:val="000000"/>
          <w:sz w:val="17"/>
          <w:szCs w:val="17"/>
          <w:lang w:eastAsia="ru-RU"/>
        </w:rPr>
        <w:t> иностранного гражданина из Российской Федерации (при предоставлении документа, подтверждающего наличие данных обстоятельств).</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случае возникновения обстоятельств непреодолимой силы (чрезвычайные и непредотвратимые при данных условиях обстоятельства), а также явлений стихийного характера виза также может быть продлена на срок, необходимый для выезда из Российской Федерации.</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Продление срока действия визы осуществляется указанными выше государственными органами по месту постановки иностранного гражданина на миграционный учет по месту пребывания, либо по месту его фактического пребывания, либо в пункте пропуска через Государственную границу Российской Федерации на основании письменного заявления иностранного гражданина и </w:t>
      </w:r>
      <w:proofErr w:type="gramStart"/>
      <w:r w:rsidRPr="00866112">
        <w:rPr>
          <w:rFonts w:ascii="Tahoma" w:eastAsia="Times New Roman" w:hAnsi="Tahoma" w:cs="Tahoma"/>
          <w:color w:val="000000"/>
          <w:sz w:val="17"/>
          <w:szCs w:val="17"/>
          <w:lang w:eastAsia="ru-RU"/>
        </w:rPr>
        <w:t>ходатайства</w:t>
      </w:r>
      <w:proofErr w:type="gramEnd"/>
      <w:r w:rsidRPr="00866112">
        <w:rPr>
          <w:rFonts w:ascii="Tahoma" w:eastAsia="Times New Roman" w:hAnsi="Tahoma" w:cs="Tahoma"/>
          <w:color w:val="000000"/>
          <w:sz w:val="17"/>
          <w:szCs w:val="17"/>
          <w:lang w:eastAsia="ru-RU"/>
        </w:rPr>
        <w:t xml:space="preserve"> пригласивших его организации либо физического лица, а также документов, подтверждающих необходимость такого продления.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Иностранный гражданин, находящийся на территории Российской Федерации </w:t>
      </w:r>
      <w:r w:rsidRPr="00866112">
        <w:rPr>
          <w:rFonts w:ascii="Tahoma" w:eastAsia="Times New Roman" w:hAnsi="Tahoma" w:cs="Tahoma"/>
          <w:b/>
          <w:bCs/>
          <w:color w:val="000000"/>
          <w:sz w:val="17"/>
          <w:szCs w:val="17"/>
          <w:lang w:eastAsia="ru-RU"/>
        </w:rPr>
        <w:t>по годовой многократной рабочей или учебной визе может непрерывно пребывать в России в течение всего срока действия указанных виз</w:t>
      </w:r>
      <w:r w:rsidRPr="00866112">
        <w:rPr>
          <w:rFonts w:ascii="Tahoma" w:eastAsia="Times New Roman" w:hAnsi="Tahoma" w:cs="Tahoma"/>
          <w:color w:val="000000"/>
          <w:sz w:val="17"/>
          <w:szCs w:val="17"/>
          <w:lang w:eastAsia="ru-RU"/>
        </w:rPr>
        <w:t>.</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Иностранный гражданин, при наличии обстоятельств, являющихся основанием для продления визы, лично обращается в территориальный орган Федеральной миграционной службы до окончания срока действия имеющейся визы с заявлением о ее продлении. Одновременно с заявлением представляется действительный документ, удостоверяющий личность иностранного гражданина, отрывная часть уведомления о прибытии его </w:t>
      </w:r>
      <w:proofErr w:type="gramStart"/>
      <w:r w:rsidRPr="00866112">
        <w:rPr>
          <w:rFonts w:ascii="Tahoma" w:eastAsia="Times New Roman" w:hAnsi="Tahoma" w:cs="Tahoma"/>
          <w:color w:val="000000"/>
          <w:sz w:val="17"/>
          <w:szCs w:val="17"/>
          <w:lang w:eastAsia="ru-RU"/>
        </w:rPr>
        <w:t>в место пребывания</w:t>
      </w:r>
      <w:proofErr w:type="gramEnd"/>
      <w:r w:rsidRPr="00866112">
        <w:rPr>
          <w:rFonts w:ascii="Tahoma" w:eastAsia="Times New Roman" w:hAnsi="Tahoma" w:cs="Tahoma"/>
          <w:color w:val="000000"/>
          <w:sz w:val="17"/>
          <w:szCs w:val="17"/>
          <w:lang w:eastAsia="ru-RU"/>
        </w:rPr>
        <w:t>, прилагается ходатайство пригласившей организации либо гражданина, две фотографии размером 3×4 см и квитанция об уплате государственной пошлины.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Размер государственной пошлины за продление визы установлен Налоговым кодексом Российской Федерации и в зависимости от кратности визы составляет от 300 до 400 рублей. На условиях взаимности и в соответствии с международными договорами отдельные категории иностранных граждан освобождены от уплаты государственной пошлины за продление визы. В настоящее время это правило распространяется на граждан Европейского союза.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Срок рассмотрения заявлений о продлении визы не может превышать 20 дней.</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Иностранный гражданин, не покинувший территорию Российской Федерации по окончании срока действия визы либо не обратившийся за ее продлением, может быть привлечен к административной ответственности (штраф от 2000 до 5000 руб.) вплоть до </w:t>
      </w:r>
      <w:proofErr w:type="gramStart"/>
      <w:r w:rsidRPr="00866112">
        <w:rPr>
          <w:rFonts w:ascii="Tahoma" w:eastAsia="Times New Roman" w:hAnsi="Tahoma" w:cs="Tahoma"/>
          <w:color w:val="000000"/>
          <w:sz w:val="17"/>
          <w:szCs w:val="17"/>
          <w:lang w:eastAsia="ru-RU"/>
        </w:rPr>
        <w:t>выдворения</w:t>
      </w:r>
      <w:proofErr w:type="gramEnd"/>
      <w:r w:rsidRPr="00866112">
        <w:rPr>
          <w:rFonts w:ascii="Tahoma" w:eastAsia="Times New Roman" w:hAnsi="Tahoma" w:cs="Tahoma"/>
          <w:color w:val="000000"/>
          <w:sz w:val="17"/>
          <w:szCs w:val="17"/>
          <w:lang w:eastAsia="ru-RU"/>
        </w:rPr>
        <w:t xml:space="preserve"> за пределы Российской Федерации и последующего закрытия въезда в Российскую Федерацию на 5 лет.</w:t>
      </w:r>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13" w:tgtFrame="_blank" w:history="1">
        <w:r w:rsidR="00866112" w:rsidRPr="00866112">
          <w:rPr>
            <w:rFonts w:ascii="Tahoma" w:eastAsia="Times New Roman" w:hAnsi="Tahoma" w:cs="Tahoma"/>
            <w:color w:val="036793"/>
            <w:sz w:val="17"/>
            <w:szCs w:val="17"/>
            <w:u w:val="single"/>
            <w:lang w:eastAsia="ru-RU"/>
          </w:rPr>
          <w:t>ФМС России</w:t>
        </w:r>
      </w:hyperlink>
    </w:p>
    <w:p w:rsidR="00866112" w:rsidRPr="00866112" w:rsidRDefault="00866112" w:rsidP="00866112">
      <w:pPr>
        <w:shd w:val="clear" w:color="auto" w:fill="FFFFFF"/>
        <w:spacing w:after="75" w:line="240" w:lineRule="auto"/>
        <w:outlineLvl w:val="1"/>
        <w:rPr>
          <w:rFonts w:ascii="Tahoma" w:eastAsia="Times New Roman" w:hAnsi="Tahoma" w:cs="Tahoma"/>
          <w:color w:val="000000"/>
          <w:sz w:val="32"/>
          <w:szCs w:val="32"/>
          <w:lang w:eastAsia="ru-RU"/>
        </w:rPr>
      </w:pPr>
      <w:bookmarkStart w:id="4" w:name="4"/>
      <w:bookmarkEnd w:id="4"/>
      <w:proofErr w:type="gramStart"/>
      <w:r w:rsidRPr="00866112">
        <w:rPr>
          <w:rFonts w:ascii="Tahoma" w:eastAsia="Times New Roman" w:hAnsi="Tahoma" w:cs="Tahoma"/>
          <w:color w:val="000000"/>
          <w:sz w:val="32"/>
          <w:szCs w:val="32"/>
          <w:lang w:eastAsia="ru-RU"/>
        </w:rPr>
        <w:lastRenderedPageBreak/>
        <w:t>Государства</w:t>
      </w:r>
      <w:proofErr w:type="gramEnd"/>
      <w:r w:rsidRPr="00866112">
        <w:rPr>
          <w:rFonts w:ascii="Tahoma" w:eastAsia="Times New Roman" w:hAnsi="Tahoma" w:cs="Tahoma"/>
          <w:color w:val="000000"/>
          <w:sz w:val="32"/>
          <w:szCs w:val="32"/>
          <w:lang w:eastAsia="ru-RU"/>
        </w:rPr>
        <w:t xml:space="preserve"> с которыми Российская Федерация имеет безвизовый режим</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Граждане этих государств могут посещать Россию, без оформления российской </w:t>
      </w:r>
      <w:proofErr w:type="spellStart"/>
      <w:r w:rsidRPr="00866112">
        <w:rPr>
          <w:rFonts w:ascii="Tahoma" w:eastAsia="Times New Roman" w:hAnsi="Tahoma" w:cs="Tahoma"/>
          <w:color w:val="000000"/>
          <w:sz w:val="17"/>
          <w:szCs w:val="17"/>
          <w:lang w:eastAsia="ru-RU"/>
        </w:rPr>
        <w:t>визы</w:t>
      </w:r>
      <w:proofErr w:type="gramStart"/>
      <w:r w:rsidRPr="00866112">
        <w:rPr>
          <w:rFonts w:ascii="Tahoma" w:eastAsia="Times New Roman" w:hAnsi="Tahoma" w:cs="Tahoma"/>
          <w:color w:val="000000"/>
          <w:sz w:val="17"/>
          <w:szCs w:val="17"/>
          <w:lang w:eastAsia="ru-RU"/>
        </w:rPr>
        <w:t>.Т</w:t>
      </w:r>
      <w:proofErr w:type="gramEnd"/>
      <w:r w:rsidRPr="00866112">
        <w:rPr>
          <w:rFonts w:ascii="Tahoma" w:eastAsia="Times New Roman" w:hAnsi="Tahoma" w:cs="Tahoma"/>
          <w:color w:val="000000"/>
          <w:sz w:val="17"/>
          <w:szCs w:val="17"/>
          <w:lang w:eastAsia="ru-RU"/>
        </w:rPr>
        <w:t>е</w:t>
      </w:r>
      <w:proofErr w:type="spellEnd"/>
      <w:r w:rsidRPr="00866112">
        <w:rPr>
          <w:rFonts w:ascii="Tahoma" w:eastAsia="Times New Roman" w:hAnsi="Tahoma" w:cs="Tahoma"/>
          <w:color w:val="000000"/>
          <w:sz w:val="17"/>
          <w:szCs w:val="17"/>
          <w:lang w:eastAsia="ru-RU"/>
        </w:rPr>
        <w:t> же правила действуют в отношении российских граждан, планирующих посетить эти страны.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Ниже представлены максимальные сроки пребывания без визы для каждой страны:</w:t>
      </w:r>
    </w:p>
    <w:tbl>
      <w:tblPr>
        <w:tblW w:w="10125" w:type="dxa"/>
        <w:jc w:val="center"/>
        <w:tblCellSpacing w:w="0" w:type="dxa"/>
        <w:tblBorders>
          <w:top w:val="single" w:sz="12" w:space="0" w:color="666666"/>
          <w:left w:val="single" w:sz="12"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1559"/>
        <w:gridCol w:w="7331"/>
        <w:gridCol w:w="1235"/>
      </w:tblGrid>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Страна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Срок безвизового пребывания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Вступило в силу</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Абхазия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26.04.2011</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Азербайджан</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03.07.1997</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Аргентина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Суммарный срок пребывания в период 180 дней, не должен превышать 90 дней (период 180 дней считается с момента въезда в РФ).</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18.03.2009</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Армения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25.09.2000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Беларусь</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30.11.2000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Босния и Герцеговина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Для туристов — до 30 дней (при наличии туристического приглашения) Служебные и частные поездки до 90 дней, необходим оригинал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24.09.2007</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Бразилия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Суммарный срок пребывания в период 180 дней, не должен превышать 90 дней (период 180 дней считается с момента въезда в РФ).</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26.11.2008</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Венесуэла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Суммарный срок пребывания в период 180 дней, не должен превышать 90 дней (период 180 дней считается с момента въезда в РФ).</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26.11.2008</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Израиль</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Суммарный срок пребывания в период 180 дней, не должен превышать 90 дней (период 180 дней считается с момента въезда в РФ).</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20.03.2008</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Казахстан</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Не более 90 дней с момента пересечения границы.</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30.11.2000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Киргизия (Кыргызстан)</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Не более 90 дней с момента пересечения границы.</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30.11.2000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Колумбия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Суммарный срок пребывания в период 180 дней, не должен превышать 90 дней (период 180 дней считается с момента въезда в РФ).</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13.03.2011</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Куба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 Суммарный срок пребывания без визы, в каждом периоде в 180 дней, не более 90 дней.  Необходим оригинал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03.12.1993</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Македония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Для туристов срок пребывания не более 30 дней, для некоммерческих целей не более 90 дней. Основанием для въезда граждан является наличие оригинала приглашения, заверенного компетентным органом.</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19.06.2008</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Молдова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30.11.2000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Никарагуа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 Суммарный срок пребывания без визы, в каждом периоде в 180 дней, не более 90 дней.  Необходим оригинал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28.07.2009</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Перу</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 Суммарный срок пребывания без визы, в каждом периоде в 180 дней, не более 90 дней.  Необходим оригинал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21.06.2011</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Сербия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30 дней, для владельцев биометрических паспортов, выданных после 8 апреля 2008.</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20.02.2009</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США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Упрощен процесс получения приглашений для получения визы. Сами визы не отменены. Виза может быть получена на 3 года.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09.09.2012</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Таджикистан</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30.11.2000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Таиланд</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30 дней. Необходим оригинал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13.12.2005</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Турция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30 дней. Для нахождения в РФ более 30 дней, необходимо оформлять визу.</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16.04.2011</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Узбекистан</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30.11.2000</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Украина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16.01.1997</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Уругвай</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 xml:space="preserve">Суммарный срок пребывания в период 180 дней, не должен превышать 90 дней (период </w:t>
            </w:r>
            <w:r w:rsidRPr="00866112">
              <w:rPr>
                <w:rFonts w:ascii="Tahoma" w:eastAsia="Times New Roman" w:hAnsi="Tahoma" w:cs="Tahoma"/>
                <w:i/>
                <w:iCs/>
                <w:color w:val="000000"/>
                <w:sz w:val="17"/>
                <w:szCs w:val="17"/>
                <w:lang w:eastAsia="ru-RU"/>
              </w:rPr>
              <w:lastRenderedPageBreak/>
              <w:t>180 дней считается с момента въезда в РФ). </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lastRenderedPageBreak/>
              <w:t> 27.09.2011</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lastRenderedPageBreak/>
              <w:t>Хорватия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С 1 апреля 2013 года гражданам России, Белоруссии, Украины, Казахстана и других стран СНГ для однократного посещения Хорватии с туристической целью ТРЕБУЕТСЯ ВИЗА.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01.04.2013</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Черногория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30 дней. Въезд по оригиналу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24.08.2009</w:t>
            </w:r>
          </w:p>
        </w:tc>
      </w:tr>
      <w:tr w:rsidR="00866112" w:rsidRPr="00866112" w:rsidTr="00866112">
        <w:trPr>
          <w:tblCellSpacing w:w="0" w:type="dxa"/>
          <w:jc w:val="center"/>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Чили</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i/>
                <w:iCs/>
                <w:color w:val="000000"/>
                <w:sz w:val="17"/>
                <w:szCs w:val="17"/>
                <w:lang w:eastAsia="ru-RU"/>
              </w:rPr>
              <w:t>Въе</w:t>
            </w:r>
            <w:proofErr w:type="gramStart"/>
            <w:r w:rsidRPr="00866112">
              <w:rPr>
                <w:rFonts w:ascii="Tahoma" w:eastAsia="Times New Roman" w:hAnsi="Tahoma" w:cs="Tahoma"/>
                <w:i/>
                <w:iCs/>
                <w:color w:val="000000"/>
                <w:sz w:val="17"/>
                <w:szCs w:val="17"/>
                <w:lang w:eastAsia="ru-RU"/>
              </w:rPr>
              <w:t>зд в РФ</w:t>
            </w:r>
            <w:proofErr w:type="gramEnd"/>
            <w:r w:rsidRPr="00866112">
              <w:rPr>
                <w:rFonts w:ascii="Tahoma" w:eastAsia="Times New Roman" w:hAnsi="Tahoma" w:cs="Tahoma"/>
                <w:i/>
                <w:iCs/>
                <w:color w:val="000000"/>
                <w:sz w:val="17"/>
                <w:szCs w:val="17"/>
                <w:lang w:eastAsia="ru-RU"/>
              </w:rPr>
              <w:t xml:space="preserve"> без визы на срок не более 90 дней. Суммарный срок пребывания без визы, в каждом периоде в 180 дней, не более 90 дней.  Необходим оригинал приглашения.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after="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24.09.2010</w:t>
            </w:r>
          </w:p>
        </w:tc>
      </w:tr>
    </w:tbl>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14" w:tgtFrame="_blank" w:history="1">
        <w:r w:rsidR="00866112" w:rsidRPr="00866112">
          <w:rPr>
            <w:rFonts w:ascii="Tahoma" w:eastAsia="Times New Roman" w:hAnsi="Tahoma" w:cs="Tahoma"/>
            <w:color w:val="036793"/>
            <w:sz w:val="17"/>
            <w:szCs w:val="17"/>
            <w:u w:val="single"/>
            <w:lang w:eastAsia="ru-RU"/>
          </w:rPr>
          <w:t>ФМС России</w:t>
        </w:r>
      </w:hyperlink>
    </w:p>
    <w:p w:rsidR="00866112" w:rsidRPr="00866112" w:rsidRDefault="00866112" w:rsidP="00866112">
      <w:pPr>
        <w:shd w:val="clear" w:color="auto" w:fill="FFFFFF"/>
        <w:spacing w:after="75" w:line="240" w:lineRule="auto"/>
        <w:outlineLvl w:val="1"/>
        <w:rPr>
          <w:rFonts w:ascii="Tahoma" w:eastAsia="Times New Roman" w:hAnsi="Tahoma" w:cs="Tahoma"/>
          <w:color w:val="000000"/>
          <w:sz w:val="32"/>
          <w:szCs w:val="32"/>
          <w:lang w:eastAsia="ru-RU"/>
        </w:rPr>
      </w:pPr>
      <w:bookmarkStart w:id="5" w:name="5"/>
      <w:bookmarkEnd w:id="5"/>
      <w:r w:rsidRPr="00866112">
        <w:rPr>
          <w:rFonts w:ascii="Tahoma" w:eastAsia="Times New Roman" w:hAnsi="Tahoma" w:cs="Tahoma"/>
          <w:color w:val="000000"/>
          <w:sz w:val="32"/>
          <w:szCs w:val="32"/>
          <w:lang w:eastAsia="ru-RU"/>
        </w:rPr>
        <w:t>Таможенные правила Российской Федерации</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РФ действует система «зелёного» и «красного» коридоров для таможенного оформления товаров.</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t>Ввоз</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Товары ввозятся на таможенную территорию РФ бесплатно в случае, когда:</w:t>
      </w:r>
    </w:p>
    <w:p w:rsidR="00866112" w:rsidRPr="00866112" w:rsidRDefault="00866112" w:rsidP="00866112">
      <w:pPr>
        <w:numPr>
          <w:ilvl w:val="0"/>
          <w:numId w:val="5"/>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общая стоимость ввозимых товаров не превышает 65 тысяч рублей, и общий вес которых не превышает 35 килограммов.</w:t>
      </w:r>
    </w:p>
    <w:p w:rsidR="00866112" w:rsidRPr="00866112" w:rsidRDefault="00866112" w:rsidP="00866112">
      <w:pPr>
        <w:numPr>
          <w:ilvl w:val="0"/>
          <w:numId w:val="5"/>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количество ввозимых товаров не превышает следующих квот:</w:t>
      </w:r>
    </w:p>
    <w:tbl>
      <w:tblPr>
        <w:tblW w:w="10125" w:type="dxa"/>
        <w:tblCellSpacing w:w="0" w:type="dxa"/>
        <w:tblBorders>
          <w:top w:val="single" w:sz="12" w:space="0" w:color="666666"/>
          <w:left w:val="single" w:sz="12"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7632"/>
        <w:gridCol w:w="2493"/>
      </w:tblGrid>
      <w:tr w:rsidR="00866112" w:rsidRPr="00866112" w:rsidTr="00866112">
        <w:trPr>
          <w:tblCellSpacing w:w="0" w:type="dxa"/>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Наименование товара</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Количество (на одно лицо не моложе 17 лет)</w:t>
            </w:r>
          </w:p>
        </w:tc>
      </w:tr>
      <w:tr w:rsidR="00866112" w:rsidRPr="00866112" w:rsidTr="00866112">
        <w:trPr>
          <w:tblCellSpacing w:w="0" w:type="dxa"/>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1. Алкогольные напитки (включая пиво)</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2 литра</w:t>
            </w:r>
          </w:p>
        </w:tc>
      </w:tr>
      <w:tr w:rsidR="00866112" w:rsidRPr="00866112" w:rsidTr="00866112">
        <w:trPr>
          <w:tblCellSpacing w:w="0" w:type="dxa"/>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2. Табачные изделия:</w:t>
            </w:r>
            <w:r w:rsidRPr="00866112">
              <w:rPr>
                <w:rFonts w:ascii="Tahoma" w:eastAsia="Times New Roman" w:hAnsi="Tahoma" w:cs="Tahoma"/>
                <w:color w:val="000000"/>
                <w:sz w:val="17"/>
                <w:szCs w:val="17"/>
                <w:lang w:eastAsia="ru-RU"/>
              </w:rPr>
              <w:br/>
              <w:t xml:space="preserve">сигары, сигары с обрезанными концами, </w:t>
            </w:r>
            <w:proofErr w:type="spellStart"/>
            <w:r w:rsidRPr="00866112">
              <w:rPr>
                <w:rFonts w:ascii="Tahoma" w:eastAsia="Times New Roman" w:hAnsi="Tahoma" w:cs="Tahoma"/>
                <w:color w:val="000000"/>
                <w:sz w:val="17"/>
                <w:szCs w:val="17"/>
                <w:lang w:eastAsia="ru-RU"/>
              </w:rPr>
              <w:t>сигариллы</w:t>
            </w:r>
            <w:proofErr w:type="spellEnd"/>
            <w:r w:rsidRPr="00866112">
              <w:rPr>
                <w:rFonts w:ascii="Tahoma" w:eastAsia="Times New Roman" w:hAnsi="Tahoma" w:cs="Tahoma"/>
                <w:color w:val="000000"/>
                <w:sz w:val="17"/>
                <w:szCs w:val="17"/>
                <w:lang w:eastAsia="ru-RU"/>
              </w:rPr>
              <w:t xml:space="preserve"> (тонкие сигары), сигареты, содержащие табак, курительный табак, содержащий или не содержащий заменителей табака в любой пропорции</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50 сигар,</w:t>
            </w:r>
          </w:p>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100 </w:t>
            </w:r>
            <w:proofErr w:type="spellStart"/>
            <w:r w:rsidRPr="00866112">
              <w:rPr>
                <w:rFonts w:ascii="Tahoma" w:eastAsia="Times New Roman" w:hAnsi="Tahoma" w:cs="Tahoma"/>
                <w:color w:val="000000"/>
                <w:sz w:val="17"/>
                <w:szCs w:val="17"/>
                <w:lang w:eastAsia="ru-RU"/>
              </w:rPr>
              <w:t>сигарилл</w:t>
            </w:r>
            <w:proofErr w:type="spellEnd"/>
            <w:r w:rsidRPr="00866112">
              <w:rPr>
                <w:rFonts w:ascii="Tahoma" w:eastAsia="Times New Roman" w:hAnsi="Tahoma" w:cs="Tahoma"/>
                <w:color w:val="000000"/>
                <w:sz w:val="17"/>
                <w:szCs w:val="17"/>
                <w:lang w:eastAsia="ru-RU"/>
              </w:rPr>
              <w:t>,</w:t>
            </w:r>
          </w:p>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200 сигарет,</w:t>
            </w:r>
          </w:p>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0,25 кг табака</w:t>
            </w:r>
            <w:r w:rsidRPr="00866112">
              <w:rPr>
                <w:rFonts w:ascii="Tahoma" w:eastAsia="Times New Roman" w:hAnsi="Tahoma" w:cs="Tahoma"/>
                <w:b/>
                <w:bCs/>
                <w:color w:val="000000"/>
                <w:sz w:val="17"/>
                <w:szCs w:val="17"/>
                <w:lang w:eastAsia="ru-RU"/>
              </w:rPr>
              <w:t>*</w:t>
            </w:r>
          </w:p>
        </w:tc>
      </w:tr>
      <w:tr w:rsidR="00866112" w:rsidRPr="00866112" w:rsidTr="00866112">
        <w:trPr>
          <w:tblCellSpacing w:w="0" w:type="dxa"/>
        </w:trPr>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3. Икра осетровых рыб в заводской упаковке («чёрная»)</w:t>
            </w:r>
          </w:p>
        </w:tc>
        <w:tc>
          <w:tcPr>
            <w:tcW w:w="0" w:type="auto"/>
            <w:tcBorders>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866112" w:rsidRPr="00866112" w:rsidRDefault="00866112" w:rsidP="00866112">
            <w:pPr>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максимум – 250 граммов на человека</w:t>
            </w:r>
          </w:p>
        </w:tc>
      </w:tr>
    </w:tbl>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b/>
          <w:bCs/>
          <w:color w:val="000000"/>
          <w:sz w:val="17"/>
          <w:szCs w:val="17"/>
          <w:lang w:eastAsia="ru-RU"/>
        </w:rPr>
        <w:t>*</w:t>
      </w:r>
      <w:r w:rsidRPr="00866112">
        <w:rPr>
          <w:rFonts w:ascii="Tahoma" w:eastAsia="Times New Roman" w:hAnsi="Tahoma" w:cs="Tahoma"/>
          <w:color w:val="000000"/>
          <w:sz w:val="17"/>
          <w:szCs w:val="17"/>
          <w:lang w:eastAsia="ru-RU"/>
        </w:rPr>
        <w:t xml:space="preserve"> - В случае ввоза табачных изделий только одного вида допускается ввоз 100 сигар, 200 </w:t>
      </w:r>
      <w:proofErr w:type="spellStart"/>
      <w:r w:rsidRPr="00866112">
        <w:rPr>
          <w:rFonts w:ascii="Tahoma" w:eastAsia="Times New Roman" w:hAnsi="Tahoma" w:cs="Tahoma"/>
          <w:color w:val="000000"/>
          <w:sz w:val="17"/>
          <w:szCs w:val="17"/>
          <w:lang w:eastAsia="ru-RU"/>
        </w:rPr>
        <w:t>сигарилл</w:t>
      </w:r>
      <w:proofErr w:type="spellEnd"/>
      <w:r w:rsidRPr="00866112">
        <w:rPr>
          <w:rFonts w:ascii="Tahoma" w:eastAsia="Times New Roman" w:hAnsi="Tahoma" w:cs="Tahoma"/>
          <w:color w:val="000000"/>
          <w:sz w:val="17"/>
          <w:szCs w:val="17"/>
          <w:lang w:eastAsia="ru-RU"/>
        </w:rPr>
        <w:t xml:space="preserve">, 400 сигарет, и 0,5 кг </w:t>
      </w:r>
      <w:proofErr w:type="spellStart"/>
      <w:r w:rsidRPr="00866112">
        <w:rPr>
          <w:rFonts w:ascii="Tahoma" w:eastAsia="Times New Roman" w:hAnsi="Tahoma" w:cs="Tahoma"/>
          <w:color w:val="000000"/>
          <w:sz w:val="17"/>
          <w:szCs w:val="17"/>
          <w:lang w:eastAsia="ru-RU"/>
        </w:rPr>
        <w:t>табака</w:t>
      </w:r>
      <w:proofErr w:type="gramStart"/>
      <w:r w:rsidRPr="00866112">
        <w:rPr>
          <w:rFonts w:ascii="Tahoma" w:eastAsia="Times New Roman" w:hAnsi="Tahoma" w:cs="Tahoma"/>
          <w:color w:val="000000"/>
          <w:sz w:val="17"/>
          <w:szCs w:val="17"/>
          <w:lang w:eastAsia="ru-RU"/>
        </w:rPr>
        <w:t>.Т</w:t>
      </w:r>
      <w:proofErr w:type="gramEnd"/>
      <w:r w:rsidRPr="00866112">
        <w:rPr>
          <w:rFonts w:ascii="Tahoma" w:eastAsia="Times New Roman" w:hAnsi="Tahoma" w:cs="Tahoma"/>
          <w:color w:val="000000"/>
          <w:sz w:val="17"/>
          <w:szCs w:val="17"/>
          <w:lang w:eastAsia="ru-RU"/>
        </w:rPr>
        <w:t>аможенные</w:t>
      </w:r>
      <w:proofErr w:type="spellEnd"/>
      <w:r w:rsidRPr="00866112">
        <w:rPr>
          <w:rFonts w:ascii="Tahoma" w:eastAsia="Times New Roman" w:hAnsi="Tahoma" w:cs="Tahoma"/>
          <w:color w:val="000000"/>
          <w:sz w:val="17"/>
          <w:szCs w:val="17"/>
          <w:lang w:eastAsia="ru-RU"/>
        </w:rPr>
        <w:t xml:space="preserve"> пошлины, налоги взимаются по следующим единым ставкам:</w:t>
      </w:r>
    </w:p>
    <w:p w:rsidR="00866112" w:rsidRPr="00866112" w:rsidRDefault="00866112" w:rsidP="00866112">
      <w:pPr>
        <w:numPr>
          <w:ilvl w:val="0"/>
          <w:numId w:val="6"/>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товаров, стоимость которых превышает 65 тыс. рублей и/или вес которых превышает 35 кг, но не более 650 тыс. рублей и не более 200 кг – 30 процентов от таможенной стоимости, но не менее 4 Евро за 1 килограмм в части такого превышения.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Взимается совокупный таможенный платёж, равный сумме таможенных пошлин и налогов в следующих случаях:</w:t>
      </w:r>
    </w:p>
    <w:p w:rsidR="00866112" w:rsidRPr="00866112" w:rsidRDefault="00866112" w:rsidP="00866112">
      <w:pPr>
        <w:numPr>
          <w:ilvl w:val="0"/>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товаров, общая стоимость которых превышает 650 тыс. рублей и/или общий вес которых превышает 200 кг – в части такого превышения.</w:t>
      </w:r>
    </w:p>
    <w:p w:rsidR="00866112" w:rsidRPr="00866112" w:rsidRDefault="00866112" w:rsidP="00866112">
      <w:pPr>
        <w:numPr>
          <w:ilvl w:val="0"/>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алкогольных напитков, ввозимых в пределах пятикратного превышения ограничений, установленных в Таблице – в части такого превышения.</w:t>
      </w:r>
    </w:p>
    <w:p w:rsidR="00866112" w:rsidRPr="00866112" w:rsidRDefault="00866112" w:rsidP="00866112">
      <w:pPr>
        <w:numPr>
          <w:ilvl w:val="0"/>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товаров, ввозимых физическим лицом, которое более одного раза в месяц пересекает границу РФ на въезд.</w:t>
      </w:r>
    </w:p>
    <w:p w:rsidR="00866112" w:rsidRPr="00866112" w:rsidRDefault="00866112" w:rsidP="00866112">
      <w:pPr>
        <w:numPr>
          <w:ilvl w:val="0"/>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Для товаров, которые пересылаются в адрес физического лица, не следующего через таможенную границу РФ.</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Беженцы, вынужденные переселенцы, а также переселяющиеся из иностранных государств на постоянное место жительства в РФ, могут без уплаты таможенных пошлин, налогов ввозить товары (за исключением транспортных средств), бывшие в употреблении и приобретённые ими до въезда на территорию РФ, без ограничения общей стоимости и вне зависимости от веса товаров.</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lastRenderedPageBreak/>
        <w:t>Вывоз</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Товары, предназначенные для личного пользования, вывозимые физическими лицами из РФ, таможенными пошлинами, налогами не облагаются.</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r>
      <w:proofErr w:type="gramStart"/>
      <w:r w:rsidRPr="00866112">
        <w:rPr>
          <w:rFonts w:ascii="Tahoma" w:eastAsia="Times New Roman" w:hAnsi="Tahoma" w:cs="Tahoma"/>
          <w:color w:val="000000"/>
          <w:sz w:val="17"/>
          <w:szCs w:val="17"/>
          <w:lang w:eastAsia="ru-RU"/>
        </w:rPr>
        <w:t>Вывоз предметов культурного назначения разрешается при их обязательном письменном декларировании и предъявлении справки из Министерства культуры РФ о том, что вывозимое не состоит на государственном учёте и не подпадает под действие закона «О вывозе и ввозе культурных ценностей», а также при наличии фотографии вывозимого предмета.</w:t>
      </w:r>
      <w:proofErr w:type="gramEnd"/>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Согласно Закону «О вывозе и ввозе культурных ценностей» под культурными ценностями понимаются движимые предметы материального мира, находящиеся на территории Российской Федерации, а именно:</w:t>
      </w:r>
    </w:p>
    <w:p w:rsidR="00866112" w:rsidRPr="00866112" w:rsidRDefault="00866112" w:rsidP="00866112">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культурные ценности, созданные отдельными лицами или группами лиц, которые являются гражданами Российской Федерации;</w:t>
      </w:r>
    </w:p>
    <w:p w:rsidR="00866112" w:rsidRPr="00866112" w:rsidRDefault="00866112" w:rsidP="00866112">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культурные ценности, имеющие </w:t>
      </w:r>
      <w:proofErr w:type="gramStart"/>
      <w:r w:rsidRPr="00866112">
        <w:rPr>
          <w:rFonts w:ascii="Tahoma" w:eastAsia="Times New Roman" w:hAnsi="Tahoma" w:cs="Tahoma"/>
          <w:color w:val="000000"/>
          <w:sz w:val="17"/>
          <w:szCs w:val="17"/>
          <w:lang w:eastAsia="ru-RU"/>
        </w:rPr>
        <w:t>важное значение</w:t>
      </w:r>
      <w:proofErr w:type="gramEnd"/>
      <w:r w:rsidRPr="00866112">
        <w:rPr>
          <w:rFonts w:ascii="Tahoma" w:eastAsia="Times New Roman" w:hAnsi="Tahoma" w:cs="Tahoma"/>
          <w:color w:val="000000"/>
          <w:sz w:val="17"/>
          <w:szCs w:val="17"/>
          <w:lang w:eastAsia="ru-RU"/>
        </w:rPr>
        <w:t xml:space="preserve"> для Российской Федерации и созданные на территории Российской Федерации иностранными гражданами и лицами без гражданства, проживающими на территории Российской Федерации;</w:t>
      </w:r>
    </w:p>
    <w:p w:rsidR="00866112" w:rsidRPr="00866112" w:rsidRDefault="00866112" w:rsidP="00866112">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культурные ценности, обнаруженные на территории Российской Федерации;</w:t>
      </w:r>
    </w:p>
    <w:p w:rsidR="00866112" w:rsidRPr="00866112" w:rsidRDefault="00866112" w:rsidP="00866112">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культурные ценности, приобретенные археологическими, этнологическими и </w:t>
      </w:r>
      <w:proofErr w:type="gramStart"/>
      <w:r w:rsidRPr="00866112">
        <w:rPr>
          <w:rFonts w:ascii="Tahoma" w:eastAsia="Times New Roman" w:hAnsi="Tahoma" w:cs="Tahoma"/>
          <w:color w:val="000000"/>
          <w:sz w:val="17"/>
          <w:szCs w:val="17"/>
          <w:lang w:eastAsia="ru-RU"/>
        </w:rPr>
        <w:t>естественно-научными</w:t>
      </w:r>
      <w:proofErr w:type="gramEnd"/>
      <w:r w:rsidRPr="00866112">
        <w:rPr>
          <w:rFonts w:ascii="Tahoma" w:eastAsia="Times New Roman" w:hAnsi="Tahoma" w:cs="Tahoma"/>
          <w:color w:val="000000"/>
          <w:sz w:val="17"/>
          <w:szCs w:val="17"/>
          <w:lang w:eastAsia="ru-RU"/>
        </w:rPr>
        <w:t xml:space="preserve"> экспедициями с согласия компетентных властей страны, откуда происходят эти ценности;</w:t>
      </w:r>
    </w:p>
    <w:p w:rsidR="00866112" w:rsidRPr="00866112" w:rsidRDefault="00866112" w:rsidP="00866112">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культурные ценности, приобретенные в результате добровольных обменов;</w:t>
      </w:r>
    </w:p>
    <w:p w:rsidR="00866112" w:rsidRPr="00866112" w:rsidRDefault="00866112" w:rsidP="00866112">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культурные ценности, полученные в качестве дара или законно приобретенные с согласия компетентных властей страны, откуда происходят эти ценности.</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Обращаясь к указанному закону, в статье 7 можно найти категории предметов, подпадающих под действие данного закона:</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исторические ценности, в том числе связанные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(государственных, политических, общественных деятелей, мыслителей, деятелей науки, литературы, искусства);</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предметы и их фрагменты, полученные в результате археологических раскопок;</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художественные ценности, в том числе:</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картины и рисунки целиком ручной работы на любой основе и из любых материалов;</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оригинальные скульптурные произведения из любых материалов, в том числе рельефы;</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оригинальные художественные композиции и монтажи из любых материалов;</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художественно оформленные предметы культового назначения, в частности </w:t>
      </w:r>
      <w:proofErr w:type="spellStart"/>
      <w:r w:rsidRPr="00866112">
        <w:rPr>
          <w:rFonts w:ascii="Tahoma" w:eastAsia="Times New Roman" w:hAnsi="Tahoma" w:cs="Tahoma"/>
          <w:color w:val="000000"/>
          <w:sz w:val="17"/>
          <w:szCs w:val="17"/>
          <w:lang w:eastAsia="ru-RU"/>
        </w:rPr>
        <w:t>икны</w:t>
      </w:r>
      <w:proofErr w:type="spellEnd"/>
      <w:r w:rsidRPr="00866112">
        <w:rPr>
          <w:rFonts w:ascii="Tahoma" w:eastAsia="Times New Roman" w:hAnsi="Tahoma" w:cs="Tahoma"/>
          <w:color w:val="000000"/>
          <w:sz w:val="17"/>
          <w:szCs w:val="17"/>
          <w:lang w:eastAsia="ru-RU"/>
        </w:rPr>
        <w:t>;</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гравюры, эстампы, литографии и их оригинальные печатные формы;</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произведения декоративно-прикладного искусства, в том числе художественные изделия из стекла, керамики, дерева, металла, кости, ткани и других материалов;</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изделия традиционных народных художественных промыслов;</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составные части и фрагменты архитектурных, исторических, художественных памятников и памятников монументального искусства;</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старинные книги, издания, представляющие особый интерес (исторический, художественный, научный и литературный), отдельно или в коллекциях;</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редкие рукописи и документальные памятники;</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архивы, включая фото-, фоно-, кино-, видеоархивы;</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уникальные и редкие музыкальные инструменты;</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почтовые марки, иные филателистические материалы, отдельно или в коллекциях;</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старинные монеты, ордена, медали, печати и другие предметы коллекционирования;</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редкие коллекции и образцы флоры и фауны, предметы, представляющие интерес для таких отраслей науки, как минералогия, анатомия и палеонтология;</w:t>
      </w:r>
    </w:p>
    <w:p w:rsidR="00866112" w:rsidRPr="00866112" w:rsidRDefault="00866112" w:rsidP="00866112">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другие движимые предметы, в том числе копии, имеющие историческое, художественное, научное или иное культурное значение, а также взятые государством под охрану как памятники истории и культуры.</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Если предмет является культурной ценностью, помимо письменного декларирования необходимо Свидетельство Министерства культуры РФ на право вывоза и фотография вывозимого предмета. Вывоз культурных ценностей без указанного свидетельства запрещается.</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Для оружия, помимо письменного декларирования, требуется специальное разрешение из Министерства внутренних дел РФ. </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 xml:space="preserve">Если музыкальный инструмент был создан более 50 лет назад, потребуется Свидетельство Министерства культуры РФ на право вывоза и паспорт на инструмент и смычок. Не подлежат вывозу с территории РФ культурные ценности, </w:t>
      </w:r>
      <w:r w:rsidRPr="00866112">
        <w:rPr>
          <w:rFonts w:ascii="Tahoma" w:eastAsia="Times New Roman" w:hAnsi="Tahoma" w:cs="Tahoma"/>
          <w:color w:val="000000"/>
          <w:sz w:val="17"/>
          <w:szCs w:val="17"/>
          <w:lang w:eastAsia="ru-RU"/>
        </w:rPr>
        <w:lastRenderedPageBreak/>
        <w:t>созданные более 100 лет назад.</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Для смычковых музыкальных инструментов помимо декларирования потребуется Паспорт на инструмент и смычок со штампом Министерства культуры РФ.</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t>Порядок декларирования вывозимых товаров</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случае наличия у Вас товаров, подлежащих обязательному письменному декларированию, Вам необходимо заполнить таможенную декларацию и предъявить ее вместе с перемещаемыми товарами сотруднику таможни.</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При отсутствии товаров, подлежащих обязательному письменному декларированию, Вы можете таможенную декларацию не заполнять. </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r>
      <w:r w:rsidRPr="00866112">
        <w:rPr>
          <w:rFonts w:ascii="Tahoma" w:eastAsia="Times New Roman" w:hAnsi="Tahoma" w:cs="Tahoma"/>
          <w:b/>
          <w:bCs/>
          <w:color w:val="000000"/>
          <w:sz w:val="17"/>
          <w:szCs w:val="17"/>
          <w:lang w:eastAsia="ru-RU"/>
        </w:rPr>
        <w:t>Внимание!</w:t>
      </w:r>
      <w:r w:rsidRPr="00866112">
        <w:rPr>
          <w:rFonts w:ascii="Tahoma" w:eastAsia="Times New Roman" w:hAnsi="Tahoma" w:cs="Tahoma"/>
          <w:color w:val="000000"/>
          <w:sz w:val="17"/>
          <w:szCs w:val="17"/>
          <w:lang w:eastAsia="ru-RU"/>
        </w:rPr>
        <w:t> </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Предъявляя свой багаж сотруднику таможни при перемещении через границу, Вы тем самым </w:t>
      </w:r>
      <w:r w:rsidRPr="00866112">
        <w:rPr>
          <w:rFonts w:ascii="Tahoma" w:eastAsia="Times New Roman" w:hAnsi="Tahoma" w:cs="Tahoma"/>
          <w:b/>
          <w:bCs/>
          <w:color w:val="000000"/>
          <w:sz w:val="17"/>
          <w:szCs w:val="17"/>
          <w:lang w:eastAsia="ru-RU"/>
        </w:rPr>
        <w:t>ЗАЯВЛЯЕТЕ</w:t>
      </w:r>
      <w:r w:rsidRPr="00866112">
        <w:rPr>
          <w:rFonts w:ascii="Tahoma" w:eastAsia="Times New Roman" w:hAnsi="Tahoma" w:cs="Tahoma"/>
          <w:color w:val="000000"/>
          <w:sz w:val="17"/>
          <w:szCs w:val="17"/>
          <w:lang w:eastAsia="ru-RU"/>
        </w:rPr>
        <w:t xml:space="preserve">, что товары, подлежащие обязательному декларированию, </w:t>
      </w:r>
      <w:proofErr w:type="gramStart"/>
      <w:r w:rsidRPr="00866112">
        <w:rPr>
          <w:rFonts w:ascii="Tahoma" w:eastAsia="Times New Roman" w:hAnsi="Tahoma" w:cs="Tahoma"/>
          <w:color w:val="000000"/>
          <w:sz w:val="17"/>
          <w:szCs w:val="17"/>
          <w:lang w:eastAsia="ru-RU"/>
        </w:rPr>
        <w:t>помимо</w:t>
      </w:r>
      <w:proofErr w:type="gramEnd"/>
      <w:r w:rsidRPr="00866112">
        <w:rPr>
          <w:rFonts w:ascii="Tahoma" w:eastAsia="Times New Roman" w:hAnsi="Tahoma" w:cs="Tahoma"/>
          <w:color w:val="000000"/>
          <w:sz w:val="17"/>
          <w:szCs w:val="17"/>
          <w:lang w:eastAsia="ru-RU"/>
        </w:rPr>
        <w:t xml:space="preserve"> указанных в письменной форме, в Вашем багаже </w:t>
      </w:r>
      <w:r w:rsidRPr="00866112">
        <w:rPr>
          <w:rFonts w:ascii="Tahoma" w:eastAsia="Times New Roman" w:hAnsi="Tahoma" w:cs="Tahoma"/>
          <w:b/>
          <w:bCs/>
          <w:color w:val="000000"/>
          <w:sz w:val="17"/>
          <w:szCs w:val="17"/>
          <w:lang w:eastAsia="ru-RU"/>
        </w:rPr>
        <w:t>ОТСУТСТВУЮТ</w:t>
      </w:r>
      <w:r w:rsidRPr="00866112">
        <w:rPr>
          <w:rFonts w:ascii="Tahoma" w:eastAsia="Times New Roman" w:hAnsi="Tahoma" w:cs="Tahoma"/>
          <w:color w:val="000000"/>
          <w:sz w:val="17"/>
          <w:szCs w:val="17"/>
          <w:lang w:eastAsia="ru-RU"/>
        </w:rPr>
        <w:t>.</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r>
      <w:r w:rsidRPr="00866112">
        <w:rPr>
          <w:rFonts w:ascii="Tahoma" w:eastAsia="Times New Roman" w:hAnsi="Tahoma" w:cs="Tahoma"/>
          <w:b/>
          <w:bCs/>
          <w:color w:val="000000"/>
          <w:sz w:val="17"/>
          <w:szCs w:val="17"/>
          <w:lang w:eastAsia="ru-RU"/>
        </w:rPr>
        <w:t xml:space="preserve">ЗА НАРУШЕНИЕ ТАМОЖЕННЫХ </w:t>
      </w:r>
      <w:proofErr w:type="gramStart"/>
      <w:r w:rsidRPr="00866112">
        <w:rPr>
          <w:rFonts w:ascii="Tahoma" w:eastAsia="Times New Roman" w:hAnsi="Tahoma" w:cs="Tahoma"/>
          <w:b/>
          <w:bCs/>
          <w:color w:val="000000"/>
          <w:sz w:val="17"/>
          <w:szCs w:val="17"/>
          <w:lang w:eastAsia="ru-RU"/>
        </w:rPr>
        <w:t>ПРАВИЛ</w:t>
      </w:r>
      <w:proofErr w:type="gramEnd"/>
      <w:r w:rsidRPr="00866112">
        <w:rPr>
          <w:rFonts w:ascii="Tahoma" w:eastAsia="Times New Roman" w:hAnsi="Tahoma" w:cs="Tahoma"/>
          <w:b/>
          <w:bCs/>
          <w:color w:val="000000"/>
          <w:sz w:val="17"/>
          <w:szCs w:val="17"/>
          <w:lang w:eastAsia="ru-RU"/>
        </w:rPr>
        <w:t xml:space="preserve"> ФИЗИЧЕСКИЕ ЛИЦА ПОДЛЕЖАТ ПРИВЛЕЧЕНИЮ К АДМИНИСТРАТИВНОЙ И УГОЛОВНОЙ ОТВЕТСТВЕННОСТИ В СООТВЕТСТВИИ С ДЕЙСТВУЮЩИМ ЗАКОНОДАТЕЛЬСТВОМ РОССИЙСКОЙ ФЕДЕРАЦИИ.</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r>
      <w:r w:rsidRPr="00866112">
        <w:rPr>
          <w:rFonts w:ascii="Tahoma" w:eastAsia="Times New Roman" w:hAnsi="Tahoma" w:cs="Tahoma"/>
          <w:b/>
          <w:bCs/>
          <w:color w:val="000000"/>
          <w:sz w:val="17"/>
          <w:szCs w:val="17"/>
          <w:lang w:eastAsia="ru-RU"/>
        </w:rPr>
        <w:t>ПЕРЕЧЕНЬ ТОВАРОВ, ПОДЛЕЖАЩИХ В СООВЕТСТВИИ С ЗАКОНОДАТЕЛЬСТВОМ РОССИЙСКОЙ ФЕДЕРАЦИИ ОБЯЗАТЕЛЬНОМУ ПИСЬМЕННОМУ ДЕКЛАРИРОВАНИЮ:</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Ввозимые товары, общая стоимость которых превышает 65 тыс. рублей и (или) общий вес которых превышает 35 кг.</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Ввозимая наличная иностранная валюта и (или) валюта Российской Федерации, а также дорожные чеки, внешние и (или) внутренние ценные бумаги в документарной форме в сумме, превышающей в эквиваленте 10 000 (десять тысяч) долларов США.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Вывозимая наличная иностранная валюта и (или) валюта Российской Федерации, если её сумма превышает в эквиваленте 3 000 (три тысячи) долларов США.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Вывозимые дорожные чеки в сумме, превышающей в эквиваленте 10 000 (десять тысяч) долларов США.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Вывозимые внешние и (или) внутренние ценные бумаги в документарной форме, за исключением случаев вывоза из Российской </w:t>
      </w:r>
      <w:proofErr w:type="gramStart"/>
      <w:r w:rsidRPr="00866112">
        <w:rPr>
          <w:rFonts w:ascii="Tahoma" w:eastAsia="Times New Roman" w:hAnsi="Tahoma" w:cs="Tahoma"/>
          <w:color w:val="000000"/>
          <w:sz w:val="17"/>
          <w:szCs w:val="17"/>
          <w:lang w:eastAsia="ru-RU"/>
        </w:rPr>
        <w:t>Федерации</w:t>
      </w:r>
      <w:proofErr w:type="gramEnd"/>
      <w:r w:rsidRPr="00866112">
        <w:rPr>
          <w:rFonts w:ascii="Tahoma" w:eastAsia="Times New Roman" w:hAnsi="Tahoma" w:cs="Tahoma"/>
          <w:color w:val="000000"/>
          <w:sz w:val="17"/>
          <w:szCs w:val="17"/>
          <w:lang w:eastAsia="ru-RU"/>
        </w:rPr>
        <w:t xml:space="preserve"> ранее ввезённых или переведённых в Российскую Федерацию при соблюдении требований таможенного законодательства Российской Федерации внешних и (или) внутренних ценных бумаг при предоставлении таможенной декларации или иного документа, подтверждающего их ввоз или перевод в Российскую Федерацию.</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Драгоценные металлы (золото, серебро, платина и металлы платиновой группы - палладий, иридий, родий, рутений и осмий) в любом виде и состоянии: ввозимые временно, вывозимые (за исключением временно вывозимых ювелирных изделий, в том числе и со вставками из драгоценных камней).</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proofErr w:type="gramStart"/>
      <w:r w:rsidRPr="00866112">
        <w:rPr>
          <w:rFonts w:ascii="Tahoma" w:eastAsia="Times New Roman" w:hAnsi="Tahoma" w:cs="Tahoma"/>
          <w:color w:val="000000"/>
          <w:sz w:val="17"/>
          <w:szCs w:val="17"/>
          <w:lang w:eastAsia="ru-RU"/>
        </w:rPr>
        <w:t>Драгоценные камни: ввозимые временно, вывозимые изумруды, рубины, сапфиры и александриты, природный жемчуг в сыром (естественном) и обработанном виде, уникальные янтарные образования, бриллианты, ввозимые природные алмазы.</w:t>
      </w:r>
      <w:proofErr w:type="gramEnd"/>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Культурные ценности.</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Вывозимые государственные награды Российской Федерации.</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Животные и растения, находящиеся под угрозой исчезновения, их части, дериваты, а также полученная из них продукция.</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proofErr w:type="gramStart"/>
      <w:r w:rsidRPr="00866112">
        <w:rPr>
          <w:rFonts w:ascii="Tahoma" w:eastAsia="Times New Roman" w:hAnsi="Tahoma" w:cs="Tahoma"/>
          <w:color w:val="000000"/>
          <w:sz w:val="17"/>
          <w:szCs w:val="17"/>
          <w:lang w:eastAsia="ru-RU"/>
        </w:rPr>
        <w:t xml:space="preserve">Оружие (устройства и предметы, конструктивно предназначенные для поражения живой или иной цели, подачи сигналов), основные части огнестрельного оружия (ствол, затвор, барабан, рамка, ствольная коробка), патроны (устройства, </w:t>
      </w:r>
      <w:proofErr w:type="spellStart"/>
      <w:r w:rsidRPr="00866112">
        <w:rPr>
          <w:rFonts w:ascii="Tahoma" w:eastAsia="Times New Roman" w:hAnsi="Tahoma" w:cs="Tahoma"/>
          <w:color w:val="000000"/>
          <w:sz w:val="17"/>
          <w:szCs w:val="17"/>
          <w:lang w:eastAsia="ru-RU"/>
        </w:rPr>
        <w:t>предназначенны</w:t>
      </w:r>
      <w:proofErr w:type="spellEnd"/>
      <w:r w:rsidRPr="00866112">
        <w:rPr>
          <w:rFonts w:ascii="Tahoma" w:eastAsia="Times New Roman" w:hAnsi="Tahoma" w:cs="Tahoma"/>
          <w:color w:val="000000"/>
          <w:sz w:val="17"/>
          <w:szCs w:val="17"/>
          <w:lang w:eastAsia="ru-RU"/>
        </w:rPr>
        <w:t xml:space="preserve"> для выстрела из оружия, объединяющие в одно целое при помощи гильзы средства инициирования, метательный заряд и метаемое снаряжение), составные части патронов (гильзы </w:t>
      </w:r>
      <w:proofErr w:type="spellStart"/>
      <w:r w:rsidRPr="00866112">
        <w:rPr>
          <w:rFonts w:ascii="Tahoma" w:eastAsia="Times New Roman" w:hAnsi="Tahoma" w:cs="Tahoma"/>
          <w:color w:val="000000"/>
          <w:sz w:val="17"/>
          <w:szCs w:val="17"/>
          <w:lang w:eastAsia="ru-RU"/>
        </w:rPr>
        <w:t>капсюлированные</w:t>
      </w:r>
      <w:proofErr w:type="spellEnd"/>
      <w:r w:rsidRPr="00866112">
        <w:rPr>
          <w:rFonts w:ascii="Tahoma" w:eastAsia="Times New Roman" w:hAnsi="Tahoma" w:cs="Tahoma"/>
          <w:color w:val="000000"/>
          <w:sz w:val="17"/>
          <w:szCs w:val="17"/>
          <w:lang w:eastAsia="ru-RU"/>
        </w:rPr>
        <w:t>, капсюли, порох).</w:t>
      </w:r>
      <w:proofErr w:type="gramEnd"/>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Ввозимые алкогольные напитки в количестве, превышающем 2 литра.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Ввозимые табачные изделия в количестве, превышающем 50 сигар, 100 </w:t>
      </w:r>
      <w:proofErr w:type="spellStart"/>
      <w:r w:rsidRPr="00866112">
        <w:rPr>
          <w:rFonts w:ascii="Tahoma" w:eastAsia="Times New Roman" w:hAnsi="Tahoma" w:cs="Tahoma"/>
          <w:color w:val="000000"/>
          <w:sz w:val="17"/>
          <w:szCs w:val="17"/>
          <w:lang w:eastAsia="ru-RU"/>
        </w:rPr>
        <w:t>сигарилл</w:t>
      </w:r>
      <w:proofErr w:type="spellEnd"/>
      <w:r w:rsidRPr="00866112">
        <w:rPr>
          <w:rFonts w:ascii="Tahoma" w:eastAsia="Times New Roman" w:hAnsi="Tahoma" w:cs="Tahoma"/>
          <w:color w:val="000000"/>
          <w:sz w:val="17"/>
          <w:szCs w:val="17"/>
          <w:lang w:eastAsia="ru-RU"/>
        </w:rPr>
        <w:t xml:space="preserve">, 200 сигарет, 0,25 кг табака (в случае ввоза табачных изделий только одного вида в количестве, превышающем 100 сигар, 200 </w:t>
      </w:r>
      <w:proofErr w:type="spellStart"/>
      <w:r w:rsidRPr="00866112">
        <w:rPr>
          <w:rFonts w:ascii="Tahoma" w:eastAsia="Times New Roman" w:hAnsi="Tahoma" w:cs="Tahoma"/>
          <w:color w:val="000000"/>
          <w:sz w:val="17"/>
          <w:szCs w:val="17"/>
          <w:lang w:eastAsia="ru-RU"/>
        </w:rPr>
        <w:t>сигарилл</w:t>
      </w:r>
      <w:proofErr w:type="spellEnd"/>
      <w:r w:rsidRPr="00866112">
        <w:rPr>
          <w:rFonts w:ascii="Tahoma" w:eastAsia="Times New Roman" w:hAnsi="Tahoma" w:cs="Tahoma"/>
          <w:color w:val="000000"/>
          <w:sz w:val="17"/>
          <w:szCs w:val="17"/>
          <w:lang w:eastAsia="ru-RU"/>
        </w:rPr>
        <w:t>, 400 сигарет, 0,5 кг табака).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Наркотические средства, психотропные вещества и их </w:t>
      </w:r>
      <w:proofErr w:type="spellStart"/>
      <w:r w:rsidRPr="00866112">
        <w:rPr>
          <w:rFonts w:ascii="Tahoma" w:eastAsia="Times New Roman" w:hAnsi="Tahoma" w:cs="Tahoma"/>
          <w:color w:val="000000"/>
          <w:sz w:val="17"/>
          <w:szCs w:val="17"/>
          <w:lang w:eastAsia="ru-RU"/>
        </w:rPr>
        <w:t>прекурсоры</w:t>
      </w:r>
      <w:proofErr w:type="spellEnd"/>
      <w:r w:rsidRPr="00866112">
        <w:rPr>
          <w:rFonts w:ascii="Tahoma" w:eastAsia="Times New Roman" w:hAnsi="Tahoma" w:cs="Tahoma"/>
          <w:color w:val="000000"/>
          <w:sz w:val="17"/>
          <w:szCs w:val="17"/>
          <w:lang w:eastAsia="ru-RU"/>
        </w:rPr>
        <w:t>.</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Сильнодействующие и ядовитые вещества.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Высокочастотные устройства и радиоэлектронные средства, за исключением оконечного оборудования.</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Специальные технические средства для негласного получения информации.</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lastRenderedPageBreak/>
        <w:t>Вывозимые материальные объекты, содержащие сведения, составляющие государственную тайну.</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Ядерные материалы, оборудование, специальные неядерные материалы и соответствующие технологии.</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Радиоактивные изотопы, радиоактивные вещества и изделия на их основе.</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Вывозимые сырьё, материалы, оборудование, научно-техническая информация, результаты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Ввозимые химикаты, которые могут быть использованы при создании химического оружия.</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Продукция военного назначения.</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Транспортные средства.</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Товары, перемещаемые в несопровождаемом багаже.</w:t>
      </w:r>
    </w:p>
    <w:p w:rsidR="00866112" w:rsidRPr="00866112" w:rsidRDefault="00866112" w:rsidP="00866112">
      <w:pPr>
        <w:numPr>
          <w:ilvl w:val="0"/>
          <w:numId w:val="10"/>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Товары, пересылаемые в адрес физических лиц для личного пользования, за исключением товаров, пересылаемых в международных почтовых отправлениях.</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Физические лица, перемещающие товары через таможенную границу Российской Федерации, могут декларировать в письменной форме помимо указанных и иные товары (в том числе временно ввозимые с последующим их вывозом товары, общая стоимость которых не превышает 65 тыс. рублей и (или) общий вес которых не превышает 35 кг).</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t>Валютная информация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Обязательному декларированию в письменной форме подлежит перемещаемая физическими лицами через таможенную границу Российской Федерации ввозимая наличная иностранная валюта и (или) валюта Российской Федерации, а также дорожные чеки, внешние и (или) внутренние ценные бумаги в документарной форме в сумме, превышающей в эквиваленте 10 000 (десять тысяч) долларов США.</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Подлежит обязательному письменному декларированию вывозимая наличная иностранная валюта и (или) валюта Российской Федерации, если её сумма превышает в эквиваленте 3 000 (три тысячи) долларов США, а также вывозимые дорожные чеки в сумме, превышающей в эквиваленте 10 000 (десять тысяч) долларов США, и вывозимые внешние и (или</w:t>
      </w:r>
      <w:proofErr w:type="gramStart"/>
      <w:r w:rsidRPr="00866112">
        <w:rPr>
          <w:rFonts w:ascii="Tahoma" w:eastAsia="Times New Roman" w:hAnsi="Tahoma" w:cs="Tahoma"/>
          <w:color w:val="000000"/>
          <w:sz w:val="17"/>
          <w:szCs w:val="17"/>
          <w:lang w:eastAsia="ru-RU"/>
        </w:rPr>
        <w:t>)в</w:t>
      </w:r>
      <w:proofErr w:type="gramEnd"/>
      <w:r w:rsidRPr="00866112">
        <w:rPr>
          <w:rFonts w:ascii="Tahoma" w:eastAsia="Times New Roman" w:hAnsi="Tahoma" w:cs="Tahoma"/>
          <w:color w:val="000000"/>
          <w:sz w:val="17"/>
          <w:szCs w:val="17"/>
          <w:lang w:eastAsia="ru-RU"/>
        </w:rPr>
        <w:t>нутренние ценные бумаги в документарной форме.</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r>
      <w:proofErr w:type="gramStart"/>
      <w:r w:rsidRPr="00866112">
        <w:rPr>
          <w:rFonts w:ascii="Tahoma" w:eastAsia="Times New Roman" w:hAnsi="Tahoma" w:cs="Tahoma"/>
          <w:color w:val="000000"/>
          <w:sz w:val="17"/>
          <w:szCs w:val="17"/>
          <w:lang w:eastAsia="ru-RU"/>
        </w:rPr>
        <w:t>Физические лица имеют право вывозить из Российской Федерации иностранную валюту, валюту Российской Федерации, дорожные чеки, внешние и (или) внутренние ценные бумаги в документарной форме, ранее ввезённые или переведённые в Российскую Федерацию, при соблюдении требований таможенного законодательства РФ в пределах, указанных в таможенной декларации или ином документе, подтверждающем их ввоз или перевод в Российскую Федерацию.</w:t>
      </w:r>
      <w:proofErr w:type="gramEnd"/>
      <w:r w:rsidRPr="00866112">
        <w:rPr>
          <w:rFonts w:ascii="Tahoma" w:eastAsia="Times New Roman" w:hAnsi="Tahoma" w:cs="Tahoma"/>
          <w:color w:val="000000"/>
          <w:sz w:val="17"/>
          <w:szCs w:val="17"/>
          <w:lang w:eastAsia="ru-RU"/>
        </w:rPr>
        <w:t xml:space="preserve"> Единовременный вывоз из Российской Федерации физическими лицами наличной валюты и (или) валюты Российской Федерации в сумме, превышающей в эквиваленте 10 000 долларов США, по другим основаниям не допускается.</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Физические лица, перемещающие иностранную валюту, валюту Российской Федерации, драгоценные металлы и драгоценные камни могут сдать их на временное хранение таможенному органу по квитанции формы ТС-21.</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При этом одновременно с пассажирской таможенной декларацией физическому лицу необходимо представить заявление о принятии на хранение указанных товаров.</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Образец заявления находится у должностного лица таможенного поста в информационной зоне.</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t>Дополнительная информация</w:t>
      </w:r>
    </w:p>
    <w:p w:rsidR="00866112" w:rsidRPr="00866112" w:rsidRDefault="00866112" w:rsidP="00866112">
      <w:pPr>
        <w:numPr>
          <w:ilvl w:val="0"/>
          <w:numId w:val="11"/>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Российская Федерация является членом CITES;</w:t>
      </w:r>
    </w:p>
    <w:p w:rsidR="00866112" w:rsidRPr="00866112" w:rsidRDefault="00866112" w:rsidP="00866112">
      <w:pPr>
        <w:numPr>
          <w:ilvl w:val="0"/>
          <w:numId w:val="11"/>
        </w:numPr>
        <w:shd w:val="clear" w:color="auto" w:fill="FFFFFF"/>
        <w:spacing w:before="100" w:beforeAutospacing="1" w:after="90"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Необходимо сохранять таможенную декларацию, которая будет заполнена на въезде в Российскую Федерацию. При выезде из Российской Федерации данную декларацию необходимо предъявлять для закрытия режима временного ввоза и вывоза наличной иностранной валюты в эквиваленте, </w:t>
      </w:r>
      <w:proofErr w:type="gramStart"/>
      <w:r w:rsidRPr="00866112">
        <w:rPr>
          <w:rFonts w:ascii="Tahoma" w:eastAsia="Times New Roman" w:hAnsi="Tahoma" w:cs="Tahoma"/>
          <w:color w:val="000000"/>
          <w:sz w:val="17"/>
          <w:szCs w:val="17"/>
          <w:lang w:eastAsia="ru-RU"/>
        </w:rPr>
        <w:t>превышающему</w:t>
      </w:r>
      <w:proofErr w:type="gramEnd"/>
      <w:r w:rsidRPr="00866112">
        <w:rPr>
          <w:rFonts w:ascii="Tahoma" w:eastAsia="Times New Roman" w:hAnsi="Tahoma" w:cs="Tahoma"/>
          <w:color w:val="000000"/>
          <w:sz w:val="17"/>
          <w:szCs w:val="17"/>
          <w:lang w:eastAsia="ru-RU"/>
        </w:rPr>
        <w:t xml:space="preserve"> 10 000 долларов США.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b/>
          <w:bCs/>
          <w:color w:val="036793"/>
          <w:sz w:val="18"/>
          <w:szCs w:val="18"/>
          <w:lang w:eastAsia="ru-RU"/>
        </w:rPr>
      </w:pPr>
      <w:r w:rsidRPr="00866112">
        <w:rPr>
          <w:rFonts w:ascii="Tahoma" w:eastAsia="Times New Roman" w:hAnsi="Tahoma" w:cs="Tahoma"/>
          <w:b/>
          <w:bCs/>
          <w:color w:val="036793"/>
          <w:sz w:val="18"/>
          <w:szCs w:val="18"/>
          <w:lang w:eastAsia="ru-RU"/>
        </w:rPr>
        <w:t>Правила обжалования решений таможенного органа</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Любое лицо вправе обжаловать решение, действие (бездействие) таможенного органа или его должностного лица, если такими решением, действием (бездействием), по мнению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Жалоба на решение, действие (бездействие) таможенного органа или его должностного лица может быть подана в течение трех месяцев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lastRenderedPageBreak/>
        <w:t>Жалоба на бездействие таможенного органа или его должностного лица подаётся в течение трех месяцев со дня истечения установленного срока для принятия таможенным органом или его должностным лицом решения или совершения действия, принятие или совершение которых предусмотрено законом.</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Жалоба на решение, действие (бездействие) таможенного органа или его должностного лица подается в письменной форме и должна быть подписана лицом, обратившимся с жалобой.</w:t>
      </w:r>
      <w:r w:rsidRPr="00866112">
        <w:rPr>
          <w:rFonts w:ascii="Tahoma" w:eastAsia="Times New Roman" w:hAnsi="Tahoma" w:cs="Tahoma"/>
          <w:color w:val="000000"/>
          <w:sz w:val="17"/>
          <w:szCs w:val="17"/>
          <w:lang w:eastAsia="ru-RU"/>
        </w:rPr>
        <w:br/>
      </w:r>
      <w:r w:rsidRPr="00866112">
        <w:rPr>
          <w:rFonts w:ascii="Tahoma" w:eastAsia="Times New Roman" w:hAnsi="Tahoma" w:cs="Tahoma"/>
          <w:b/>
          <w:bCs/>
          <w:color w:val="000000"/>
          <w:sz w:val="17"/>
          <w:szCs w:val="17"/>
          <w:lang w:eastAsia="ru-RU"/>
        </w:rPr>
        <w:br/>
        <w:t>Жалоба должна содержать:</w:t>
      </w:r>
    </w:p>
    <w:p w:rsidR="00866112" w:rsidRPr="00866112" w:rsidRDefault="00866112" w:rsidP="00866112">
      <w:pPr>
        <w:numPr>
          <w:ilvl w:val="0"/>
          <w:numId w:val="12"/>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наименование таможенного органа или должность, фамилию, имя и отчество должностного лица таможенного органа (если они известны), решение, действие (бездействие) </w:t>
      </w:r>
      <w:proofErr w:type="gramStart"/>
      <w:r w:rsidRPr="00866112">
        <w:rPr>
          <w:rFonts w:ascii="Tahoma" w:eastAsia="Times New Roman" w:hAnsi="Tahoma" w:cs="Tahoma"/>
          <w:color w:val="000000"/>
          <w:sz w:val="17"/>
          <w:szCs w:val="17"/>
          <w:lang w:eastAsia="ru-RU"/>
        </w:rPr>
        <w:t>которых</w:t>
      </w:r>
      <w:proofErr w:type="gramEnd"/>
      <w:r w:rsidRPr="00866112">
        <w:rPr>
          <w:rFonts w:ascii="Tahoma" w:eastAsia="Times New Roman" w:hAnsi="Tahoma" w:cs="Tahoma"/>
          <w:color w:val="000000"/>
          <w:sz w:val="17"/>
          <w:szCs w:val="17"/>
          <w:lang w:eastAsia="ru-RU"/>
        </w:rPr>
        <w:t xml:space="preserve"> обжалуются;</w:t>
      </w:r>
    </w:p>
    <w:p w:rsidR="00866112" w:rsidRPr="00866112" w:rsidRDefault="00866112" w:rsidP="00866112">
      <w:pPr>
        <w:numPr>
          <w:ilvl w:val="0"/>
          <w:numId w:val="12"/>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фамилию, имя, отчество или наименование лица, подающего жалобу, его место жительства или местонахождение;</w:t>
      </w:r>
    </w:p>
    <w:p w:rsidR="00866112" w:rsidRPr="00866112" w:rsidRDefault="00866112" w:rsidP="00866112">
      <w:pPr>
        <w:numPr>
          <w:ilvl w:val="0"/>
          <w:numId w:val="12"/>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 xml:space="preserve">сущность </w:t>
      </w:r>
      <w:proofErr w:type="gramStart"/>
      <w:r w:rsidRPr="00866112">
        <w:rPr>
          <w:rFonts w:ascii="Tahoma" w:eastAsia="Times New Roman" w:hAnsi="Tahoma" w:cs="Tahoma"/>
          <w:color w:val="000000"/>
          <w:sz w:val="17"/>
          <w:szCs w:val="17"/>
          <w:lang w:eastAsia="ru-RU"/>
        </w:rPr>
        <w:t>обжалуемых</w:t>
      </w:r>
      <w:proofErr w:type="gramEnd"/>
      <w:r w:rsidRPr="00866112">
        <w:rPr>
          <w:rFonts w:ascii="Tahoma" w:eastAsia="Times New Roman" w:hAnsi="Tahoma" w:cs="Tahoma"/>
          <w:color w:val="000000"/>
          <w:sz w:val="17"/>
          <w:szCs w:val="17"/>
          <w:lang w:eastAsia="ru-RU"/>
        </w:rPr>
        <w:t xml:space="preserve"> решения, действия (бездействия).</w:t>
      </w:r>
    </w:p>
    <w:p w:rsidR="00866112" w:rsidRPr="00866112" w:rsidRDefault="00866112"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66112">
        <w:rPr>
          <w:rFonts w:ascii="Tahoma" w:eastAsia="Times New Roman" w:hAnsi="Tahoma" w:cs="Tahoma"/>
          <w:color w:val="000000"/>
          <w:sz w:val="17"/>
          <w:szCs w:val="17"/>
          <w:lang w:eastAsia="ru-RU"/>
        </w:rPr>
        <w:t>В соответствии с таможенным законодательством при перемещении через таможенную границу товаров, стоимость которых не превышает 1,5 млн. рублей, и (или) одного транспортного средства может применяться упрощённый порядок обжалования решения, действия (бездействия) таможенного органа или его должностного лица.</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Упрощённый порядок обжалования решения, действия (бездействия) таможенного органа или его должностного лица заключается в обращении лица с устной жалобой к вышестоящему должностному лицу таможни.</w:t>
      </w:r>
      <w:r w:rsidRPr="00866112">
        <w:rPr>
          <w:rFonts w:ascii="Tahoma" w:eastAsia="Times New Roman" w:hAnsi="Tahoma" w:cs="Tahoma"/>
          <w:color w:val="000000"/>
          <w:sz w:val="17"/>
          <w:szCs w:val="17"/>
          <w:lang w:eastAsia="ru-RU"/>
        </w:rPr>
        <w:br/>
      </w:r>
      <w:r w:rsidRPr="00866112">
        <w:rPr>
          <w:rFonts w:ascii="Tahoma" w:eastAsia="Times New Roman" w:hAnsi="Tahoma" w:cs="Tahoma"/>
          <w:color w:val="000000"/>
          <w:sz w:val="17"/>
          <w:szCs w:val="17"/>
          <w:lang w:eastAsia="ru-RU"/>
        </w:rPr>
        <w:br/>
        <w:t>Рассмотрение жалобы на решение, действие (бездействие) должностного лица таможни осуществляется безотлагательно, а решение по ней принимается незамедлительно.</w:t>
      </w:r>
    </w:p>
    <w:p w:rsidR="00866112" w:rsidRPr="00866112" w:rsidRDefault="00830296" w:rsidP="00866112">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hyperlink r:id="rId15" w:tgtFrame="_blank" w:history="1">
        <w:r w:rsidR="00866112" w:rsidRPr="00866112">
          <w:rPr>
            <w:rFonts w:ascii="Tahoma" w:eastAsia="Times New Roman" w:hAnsi="Tahoma" w:cs="Tahoma"/>
            <w:color w:val="036793"/>
            <w:sz w:val="17"/>
            <w:szCs w:val="17"/>
            <w:u w:val="single"/>
            <w:lang w:eastAsia="ru-RU"/>
          </w:rPr>
          <w:t>ФТС России</w:t>
        </w:r>
      </w:hyperlink>
    </w:p>
    <w:p w:rsidR="00714173" w:rsidRDefault="00714173"/>
    <w:sectPr w:rsidR="00714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ECF"/>
    <w:multiLevelType w:val="multilevel"/>
    <w:tmpl w:val="432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838A9"/>
    <w:multiLevelType w:val="multilevel"/>
    <w:tmpl w:val="DD2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04546"/>
    <w:multiLevelType w:val="multilevel"/>
    <w:tmpl w:val="87AA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72A5B"/>
    <w:multiLevelType w:val="multilevel"/>
    <w:tmpl w:val="31AC1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E3FEF"/>
    <w:multiLevelType w:val="multilevel"/>
    <w:tmpl w:val="0474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66B61"/>
    <w:multiLevelType w:val="multilevel"/>
    <w:tmpl w:val="523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505C6"/>
    <w:multiLevelType w:val="multilevel"/>
    <w:tmpl w:val="713C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F3349"/>
    <w:multiLevelType w:val="multilevel"/>
    <w:tmpl w:val="52BE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C23FA"/>
    <w:multiLevelType w:val="multilevel"/>
    <w:tmpl w:val="E4CA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157E5"/>
    <w:multiLevelType w:val="multilevel"/>
    <w:tmpl w:val="690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37385"/>
    <w:multiLevelType w:val="multilevel"/>
    <w:tmpl w:val="1D92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D17E8"/>
    <w:multiLevelType w:val="multilevel"/>
    <w:tmpl w:val="C5A6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8"/>
  </w:num>
  <w:num w:numId="5">
    <w:abstractNumId w:val="5"/>
  </w:num>
  <w:num w:numId="6">
    <w:abstractNumId w:val="10"/>
  </w:num>
  <w:num w:numId="7">
    <w:abstractNumId w:val="9"/>
  </w:num>
  <w:num w:numId="8">
    <w:abstractNumId w:val="0"/>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D8"/>
    <w:rsid w:val="006735D8"/>
    <w:rsid w:val="00714173"/>
    <w:rsid w:val="00830296"/>
    <w:rsid w:val="0086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6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6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1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611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6112"/>
    <w:rPr>
      <w:color w:val="0000FF"/>
      <w:u w:val="single"/>
    </w:rPr>
  </w:style>
  <w:style w:type="paragraph" w:customStyle="1" w:styleId="red-text">
    <w:name w:val="red-text"/>
    <w:basedOn w:val="a"/>
    <w:rsid w:val="008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6112"/>
    <w:rPr>
      <w:b/>
      <w:bCs/>
    </w:rPr>
  </w:style>
  <w:style w:type="paragraph" w:customStyle="1" w:styleId="t-12-bb">
    <w:name w:val="t-12-bb"/>
    <w:basedOn w:val="a"/>
    <w:rsid w:val="008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61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6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6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1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611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6112"/>
    <w:rPr>
      <w:color w:val="0000FF"/>
      <w:u w:val="single"/>
    </w:rPr>
  </w:style>
  <w:style w:type="paragraph" w:customStyle="1" w:styleId="red-text">
    <w:name w:val="red-text"/>
    <w:basedOn w:val="a"/>
    <w:rsid w:val="008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6112"/>
    <w:rPr>
      <w:b/>
      <w:bCs/>
    </w:rPr>
  </w:style>
  <w:style w:type="paragraph" w:customStyle="1" w:styleId="t-12-bb">
    <w:name w:val="t-12-bb"/>
    <w:basedOn w:val="a"/>
    <w:rsid w:val="008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6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4263">
      <w:bodyDiv w:val="1"/>
      <w:marLeft w:val="0"/>
      <w:marRight w:val="0"/>
      <w:marTop w:val="0"/>
      <w:marBottom w:val="0"/>
      <w:divBdr>
        <w:top w:val="none" w:sz="0" w:space="0" w:color="auto"/>
        <w:left w:val="none" w:sz="0" w:space="0" w:color="auto"/>
        <w:bottom w:val="none" w:sz="0" w:space="0" w:color="auto"/>
        <w:right w:val="none" w:sz="0" w:space="0" w:color="auto"/>
      </w:divBdr>
      <w:divsChild>
        <w:div w:id="1028719692">
          <w:marLeft w:val="0"/>
          <w:marRight w:val="0"/>
          <w:marTop w:val="0"/>
          <w:marBottom w:val="0"/>
          <w:divBdr>
            <w:top w:val="none" w:sz="0" w:space="0" w:color="auto"/>
            <w:left w:val="none" w:sz="0" w:space="0" w:color="auto"/>
            <w:bottom w:val="none" w:sz="0" w:space="0" w:color="auto"/>
            <w:right w:val="none" w:sz="0" w:space="0" w:color="auto"/>
          </w:divBdr>
        </w:div>
        <w:div w:id="1622421255">
          <w:marLeft w:val="0"/>
          <w:marRight w:val="0"/>
          <w:marTop w:val="0"/>
          <w:marBottom w:val="0"/>
          <w:divBdr>
            <w:top w:val="none" w:sz="0" w:space="0" w:color="auto"/>
            <w:left w:val="none" w:sz="0" w:space="0" w:color="auto"/>
            <w:bottom w:val="none" w:sz="0" w:space="0" w:color="auto"/>
            <w:right w:val="none" w:sz="0" w:space="0" w:color="auto"/>
          </w:divBdr>
        </w:div>
        <w:div w:id="66286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ethno.com/index.php?page=pravila-vezda-v-rf" TargetMode="External"/><Relationship Id="rId13" Type="http://schemas.openxmlformats.org/officeDocument/2006/relationships/hyperlink" Target="http://www.fms.gov.ru/" TargetMode="External"/><Relationship Id="rId3" Type="http://schemas.microsoft.com/office/2007/relationships/stylesWithEffects" Target="stylesWithEffects.xml"/><Relationship Id="rId7" Type="http://schemas.openxmlformats.org/officeDocument/2006/relationships/hyperlink" Target="http://www.tour-ethno.com/index.php?page=pravila-vezda-v-rf" TargetMode="External"/><Relationship Id="rId12" Type="http://schemas.openxmlformats.org/officeDocument/2006/relationships/hyperlink" Target="http://www.fms.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ur-ethno.com/index.php?page=pravila-vezda-v-rf" TargetMode="External"/><Relationship Id="rId11" Type="http://schemas.openxmlformats.org/officeDocument/2006/relationships/hyperlink" Target="http://www.fms.gov.ru/" TargetMode="External"/><Relationship Id="rId5" Type="http://schemas.openxmlformats.org/officeDocument/2006/relationships/webSettings" Target="webSettings.xml"/><Relationship Id="rId15" Type="http://schemas.openxmlformats.org/officeDocument/2006/relationships/hyperlink" Target="http://www.customs.ru/index.php" TargetMode="External"/><Relationship Id="rId10" Type="http://schemas.openxmlformats.org/officeDocument/2006/relationships/hyperlink" Target="http://www.tour-ethno.com/index.php?page=pravila-vezda-v-rf" TargetMode="External"/><Relationship Id="rId4" Type="http://schemas.openxmlformats.org/officeDocument/2006/relationships/settings" Target="settings.xml"/><Relationship Id="rId9" Type="http://schemas.openxmlformats.org/officeDocument/2006/relationships/hyperlink" Target="http://www.tour-ethno.com/index.php?page=pravila-vezda-v-rf" TargetMode="External"/><Relationship Id="rId14" Type="http://schemas.openxmlformats.org/officeDocument/2006/relationships/hyperlink" Target="http://www.fm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5981</Words>
  <Characters>34097</Characters>
  <Application>Microsoft Office Word</Application>
  <DocSecurity>0</DocSecurity>
  <Lines>284</Lines>
  <Paragraphs>79</Paragraphs>
  <ScaleCrop>false</ScaleCrop>
  <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школа15</cp:lastModifiedBy>
  <cp:revision>5</cp:revision>
  <dcterms:created xsi:type="dcterms:W3CDTF">2018-12-11T14:12:00Z</dcterms:created>
  <dcterms:modified xsi:type="dcterms:W3CDTF">2018-12-12T06:18:00Z</dcterms:modified>
</cp:coreProperties>
</file>