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E9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ОБРАЗОВАНИЯ</w:t>
      </w:r>
    </w:p>
    <w:p w14:paraId="751DB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г.ГУКОВО</w:t>
      </w:r>
    </w:p>
    <w:p w14:paraId="13A398A8">
      <w:pPr>
        <w:jc w:val="center"/>
        <w:rPr>
          <w:b/>
          <w:sz w:val="28"/>
          <w:szCs w:val="28"/>
        </w:rPr>
      </w:pPr>
    </w:p>
    <w:p w14:paraId="46305FF2">
      <w:pPr>
        <w:jc w:val="center"/>
        <w:rPr>
          <w:b/>
        </w:rPr>
      </w:pPr>
      <w:r>
        <w:rPr>
          <w:b/>
          <w:sz w:val="28"/>
          <w:szCs w:val="28"/>
        </w:rPr>
        <w:t>ПРИКАЗ</w:t>
      </w:r>
      <w:r>
        <w:rPr>
          <w:b/>
        </w:rPr>
        <w:t xml:space="preserve">  </w:t>
      </w:r>
    </w:p>
    <w:p w14:paraId="417D5F6C">
      <w:pPr>
        <w:jc w:val="center"/>
        <w:rPr>
          <w:b/>
        </w:rPr>
      </w:pPr>
    </w:p>
    <w:p w14:paraId="0F544863"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01.10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г.               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309</w:t>
      </w:r>
    </w:p>
    <w:p w14:paraId="12A43D68">
      <w:pPr>
        <w:jc w:val="both"/>
        <w:rPr>
          <w:sz w:val="28"/>
          <w:szCs w:val="28"/>
        </w:rPr>
      </w:pPr>
    </w:p>
    <w:p w14:paraId="5B1EBCB7">
      <w:pPr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z w:val="28"/>
          <w:szCs w:val="28"/>
          <w:lang w:val="ru-RU"/>
        </w:rPr>
        <w:t>О документации психологической</w:t>
      </w:r>
    </w:p>
    <w:p w14:paraId="1A3ECE4E">
      <w:pPr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z w:val="28"/>
          <w:szCs w:val="28"/>
          <w:lang w:val="ru-RU"/>
        </w:rPr>
        <w:t xml:space="preserve">службы образовательных </w:t>
      </w:r>
    </w:p>
    <w:p w14:paraId="441FC94E">
      <w:pPr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z w:val="28"/>
          <w:szCs w:val="28"/>
          <w:lang w:val="ru-RU"/>
        </w:rPr>
        <w:t>организаций города Гуково</w:t>
      </w:r>
    </w:p>
    <w:p w14:paraId="69CCA7A8">
      <w:pPr>
        <w:rPr>
          <w:rFonts w:hint="default"/>
          <w:bCs/>
          <w:sz w:val="28"/>
          <w:szCs w:val="28"/>
          <w:lang w:val="ru-RU"/>
        </w:rPr>
      </w:pPr>
    </w:p>
    <w:p w14:paraId="58EF29C6">
      <w:pPr>
        <w:ind w:firstLine="70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В соответствии с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приказом  </w:t>
      </w:r>
      <w:r>
        <w:rPr>
          <w:sz w:val="28"/>
          <w:szCs w:val="28"/>
        </w:rPr>
        <w:t xml:space="preserve"> министерства  образования Ростовской области от </w:t>
      </w:r>
      <w:r>
        <w:rPr>
          <w:rFonts w:hint="default"/>
          <w:sz w:val="28"/>
          <w:szCs w:val="28"/>
          <w:lang w:val="ru-RU"/>
        </w:rPr>
        <w:t>01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№</w:t>
      </w:r>
      <w:r>
        <w:rPr>
          <w:rFonts w:hint="default"/>
          <w:sz w:val="28"/>
          <w:szCs w:val="28"/>
          <w:lang w:val="ru-RU"/>
        </w:rPr>
        <w:t xml:space="preserve"> 195 «Об утверждении методических рекомендаций к документации педагога-психолога и организации контроля деятельности педагогов-психологов психологических служб образовательных организаций»</w:t>
      </w:r>
      <w:r>
        <w:rPr>
          <w:sz w:val="28"/>
          <w:szCs w:val="28"/>
        </w:rPr>
        <w:t xml:space="preserve">, в целях </w:t>
      </w:r>
      <w:r>
        <w:rPr>
          <w:sz w:val="28"/>
          <w:szCs w:val="28"/>
          <w:lang w:val="ru-RU"/>
        </w:rPr>
        <w:t>обеспечения</w:t>
      </w:r>
      <w:r>
        <w:rPr>
          <w:rFonts w:hint="default"/>
          <w:sz w:val="28"/>
          <w:szCs w:val="28"/>
          <w:lang w:val="ru-RU"/>
        </w:rPr>
        <w:t xml:space="preserve"> качества психолого-педагогической помощи, оказываемой педагогами-психологами образовательных организаций,</w:t>
      </w:r>
    </w:p>
    <w:p w14:paraId="09840175">
      <w:pPr>
        <w:ind w:firstLine="708"/>
        <w:jc w:val="both"/>
        <w:rPr>
          <w:rFonts w:hint="default"/>
          <w:sz w:val="28"/>
          <w:szCs w:val="28"/>
          <w:lang w:val="ru-RU"/>
        </w:rPr>
      </w:pPr>
    </w:p>
    <w:p w14:paraId="7A448E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14:paraId="532C6A0B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образовательных организаций:</w:t>
      </w:r>
    </w:p>
    <w:p w14:paraId="4FB4D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>
        <w:rPr>
          <w:sz w:val="28"/>
          <w:szCs w:val="28"/>
          <w:lang w:val="ru-RU"/>
        </w:rPr>
        <w:t>ознакомить</w:t>
      </w:r>
      <w:r>
        <w:rPr>
          <w:rFonts w:hint="default"/>
          <w:sz w:val="28"/>
          <w:szCs w:val="28"/>
          <w:lang w:val="ru-RU"/>
        </w:rPr>
        <w:t xml:space="preserve"> педагогов-психологов с методическими рекомендациями к документации психологической службы</w:t>
      </w:r>
      <w:r>
        <w:rPr>
          <w:sz w:val="28"/>
          <w:szCs w:val="28"/>
        </w:rPr>
        <w:t xml:space="preserve"> ( приложени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);</w:t>
      </w:r>
    </w:p>
    <w:p w14:paraId="66EA4090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1.2.</w:t>
      </w:r>
      <w:r>
        <w:rPr>
          <w:sz w:val="28"/>
          <w:szCs w:val="28"/>
          <w:lang w:val="ru-RU"/>
        </w:rPr>
        <w:t>рекомендовать</w:t>
      </w:r>
      <w:r>
        <w:rPr>
          <w:rFonts w:hint="default"/>
          <w:sz w:val="28"/>
          <w:szCs w:val="28"/>
          <w:lang w:val="ru-RU"/>
        </w:rPr>
        <w:t xml:space="preserve"> переход на новые формы документации в 2025-2026 учебном году</w:t>
      </w:r>
      <w:r>
        <w:rPr>
          <w:bCs/>
          <w:sz w:val="28"/>
          <w:szCs w:val="28"/>
        </w:rPr>
        <w:t xml:space="preserve"> (форм</w:t>
      </w:r>
      <w:r>
        <w:rPr>
          <w:bCs/>
          <w:sz w:val="28"/>
          <w:szCs w:val="28"/>
          <w:lang w:val="ru-RU"/>
        </w:rPr>
        <w:t>ы</w:t>
      </w:r>
      <w:r>
        <w:rPr>
          <w:bCs/>
          <w:sz w:val="28"/>
          <w:szCs w:val="28"/>
        </w:rPr>
        <w:t xml:space="preserve"> в </w:t>
      </w:r>
      <w:r>
        <w:rPr>
          <w:bCs/>
          <w:color w:val="auto"/>
          <w:sz w:val="28"/>
          <w:szCs w:val="28"/>
        </w:rPr>
        <w:t>соответствии с приказом мин</w:t>
      </w:r>
      <w:r>
        <w:rPr>
          <w:bCs/>
          <w:color w:val="auto"/>
          <w:sz w:val="28"/>
          <w:szCs w:val="28"/>
          <w:lang w:val="ru-RU"/>
        </w:rPr>
        <w:t>истерства</w:t>
      </w:r>
      <w:r>
        <w:rPr>
          <w:rFonts w:hint="default"/>
          <w:bCs/>
          <w:color w:val="auto"/>
          <w:sz w:val="28"/>
          <w:szCs w:val="28"/>
          <w:lang w:val="ru-RU"/>
        </w:rPr>
        <w:t xml:space="preserve"> о</w:t>
      </w:r>
      <w:r>
        <w:rPr>
          <w:bCs/>
          <w:color w:val="auto"/>
          <w:sz w:val="28"/>
          <w:szCs w:val="28"/>
        </w:rPr>
        <w:t xml:space="preserve">бразования Ростовской области от </w:t>
      </w:r>
      <w:r>
        <w:rPr>
          <w:rFonts w:hint="default"/>
          <w:bCs/>
          <w:color w:val="auto"/>
          <w:sz w:val="28"/>
          <w:szCs w:val="28"/>
          <w:lang w:val="ru-RU"/>
        </w:rPr>
        <w:t>01</w:t>
      </w:r>
      <w:r>
        <w:rPr>
          <w:bCs/>
          <w:color w:val="auto"/>
          <w:sz w:val="28"/>
          <w:szCs w:val="28"/>
        </w:rPr>
        <w:t>.0</w:t>
      </w:r>
      <w:r>
        <w:rPr>
          <w:rFonts w:hint="default"/>
          <w:bCs/>
          <w:color w:val="auto"/>
          <w:sz w:val="28"/>
          <w:szCs w:val="28"/>
          <w:lang w:val="ru-RU"/>
        </w:rPr>
        <w:t>9</w:t>
      </w:r>
      <w:r>
        <w:rPr>
          <w:bCs/>
          <w:color w:val="auto"/>
          <w:sz w:val="28"/>
          <w:szCs w:val="28"/>
        </w:rPr>
        <w:t>.202</w:t>
      </w:r>
      <w:r>
        <w:rPr>
          <w:rFonts w:hint="default"/>
          <w:bCs/>
          <w:color w:val="auto"/>
          <w:sz w:val="28"/>
          <w:szCs w:val="28"/>
          <w:lang w:val="ru-RU"/>
        </w:rPr>
        <w:t>5</w:t>
      </w:r>
      <w:r>
        <w:rPr>
          <w:bCs/>
          <w:color w:val="auto"/>
          <w:sz w:val="28"/>
          <w:szCs w:val="28"/>
        </w:rPr>
        <w:t>г. №</w:t>
      </w:r>
      <w:r>
        <w:rPr>
          <w:rFonts w:hint="default"/>
          <w:bCs/>
          <w:color w:val="auto"/>
          <w:sz w:val="28"/>
          <w:szCs w:val="28"/>
          <w:lang w:val="ru-RU"/>
        </w:rPr>
        <w:t xml:space="preserve">195) </w:t>
      </w:r>
      <w:r>
        <w:rPr>
          <w:bCs/>
          <w:sz w:val="28"/>
          <w:szCs w:val="28"/>
        </w:rPr>
        <w:t xml:space="preserve">в срок до </w:t>
      </w:r>
      <w:r>
        <w:rPr>
          <w:rFonts w:hint="default"/>
          <w:bCs/>
          <w:sz w:val="28"/>
          <w:szCs w:val="28"/>
          <w:lang w:val="en-US"/>
        </w:rPr>
        <w:t>30</w:t>
      </w:r>
      <w:r>
        <w:rPr>
          <w:bCs/>
          <w:sz w:val="28"/>
          <w:szCs w:val="28"/>
        </w:rPr>
        <w:t>.</w:t>
      </w:r>
      <w:r>
        <w:rPr>
          <w:rFonts w:hint="default"/>
          <w:bCs/>
          <w:sz w:val="28"/>
          <w:szCs w:val="28"/>
          <w:lang w:val="ru-RU"/>
        </w:rPr>
        <w:t>10</w:t>
      </w:r>
      <w:r>
        <w:rPr>
          <w:bCs/>
          <w:sz w:val="28"/>
          <w:szCs w:val="28"/>
        </w:rPr>
        <w:t>.202</w:t>
      </w:r>
      <w:r>
        <w:rPr>
          <w:rFonts w:hint="default"/>
          <w:bCs/>
          <w:sz w:val="28"/>
          <w:szCs w:val="28"/>
          <w:lang w:val="en-US"/>
        </w:rPr>
        <w:t>5</w:t>
      </w:r>
      <w:r>
        <w:rPr>
          <w:rFonts w:hint="default"/>
          <w:bCs/>
          <w:sz w:val="28"/>
          <w:szCs w:val="28"/>
          <w:lang w:val="ru-RU"/>
        </w:rPr>
        <w:t>.</w:t>
      </w:r>
    </w:p>
    <w:p w14:paraId="304C8E31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2. Директору МБУ Центра «Сопровождение» города Гуково Ош Т.Е.:</w:t>
      </w:r>
    </w:p>
    <w:p w14:paraId="29CE3A6A">
      <w:pPr>
        <w:pStyle w:val="16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2.1.оказать методическую помощь специалистам образовательных  организаций по  вопросам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оформления</w:t>
      </w:r>
      <w:r>
        <w:rPr>
          <w:rFonts w:hint="default"/>
          <w:sz w:val="28"/>
          <w:szCs w:val="28"/>
          <w:lang w:val="ru-RU"/>
        </w:rPr>
        <w:t xml:space="preserve"> документации педагога-психолога в срок до 06.10.2025;</w:t>
      </w:r>
    </w:p>
    <w:p w14:paraId="3FAF1876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2.2. проводи</w:t>
      </w:r>
      <w:r>
        <w:rPr>
          <w:sz w:val="28"/>
          <w:szCs w:val="28"/>
          <w:lang w:val="ru-RU"/>
        </w:rPr>
        <w:t>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регулярный</w:t>
      </w:r>
      <w:r>
        <w:rPr>
          <w:rFonts w:hint="default"/>
          <w:sz w:val="28"/>
          <w:szCs w:val="28"/>
          <w:lang w:val="ru-RU"/>
        </w:rPr>
        <w:t xml:space="preserve"> 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деятельности</w:t>
      </w:r>
      <w:r>
        <w:rPr>
          <w:rFonts w:hint="default"/>
          <w:sz w:val="28"/>
          <w:szCs w:val="28"/>
          <w:lang w:val="ru-RU"/>
        </w:rPr>
        <w:t xml:space="preserve"> педагогов-психологов образовательных организаций </w:t>
      </w:r>
      <w:r>
        <w:rPr>
          <w:sz w:val="28"/>
          <w:szCs w:val="28"/>
        </w:rPr>
        <w:t>1 раз в полугодие.</w:t>
      </w:r>
    </w:p>
    <w:p w14:paraId="2D298C81">
      <w:pPr>
        <w:pStyle w:val="16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исполнения приказа оставляю за собой.</w:t>
      </w:r>
    </w:p>
    <w:p w14:paraId="5E7055AF">
      <w:pPr>
        <w:pStyle w:val="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</w:t>
      </w:r>
    </w:p>
    <w:p w14:paraId="6A103FF9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Заведующего  отделом образования                                                 Т.Г.Лысенко            </w:t>
      </w:r>
    </w:p>
    <w:p w14:paraId="2AC4374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г.Гуково                                                   </w:t>
      </w:r>
    </w:p>
    <w:p w14:paraId="793E691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1B38BB01">
      <w:pPr>
        <w:rPr>
          <w:sz w:val="16"/>
        </w:rPr>
      </w:pPr>
    </w:p>
    <w:p w14:paraId="107D790C">
      <w:pPr>
        <w:rPr>
          <w:sz w:val="16"/>
        </w:rPr>
      </w:pPr>
    </w:p>
    <w:p w14:paraId="349F587F">
      <w:pPr>
        <w:rPr>
          <w:sz w:val="20"/>
          <w:szCs w:val="20"/>
        </w:rPr>
      </w:pPr>
    </w:p>
    <w:p w14:paraId="16759B1B">
      <w:pPr>
        <w:rPr>
          <w:sz w:val="20"/>
          <w:szCs w:val="20"/>
        </w:rPr>
      </w:pPr>
    </w:p>
    <w:p w14:paraId="7B2699FF">
      <w:pPr>
        <w:rPr>
          <w:sz w:val="20"/>
          <w:szCs w:val="20"/>
        </w:rPr>
      </w:pPr>
    </w:p>
    <w:p w14:paraId="13E25F24">
      <w:pPr>
        <w:rPr>
          <w:sz w:val="20"/>
          <w:szCs w:val="20"/>
        </w:rPr>
      </w:pPr>
    </w:p>
    <w:p w14:paraId="686EBD54">
      <w:pPr>
        <w:rPr>
          <w:sz w:val="20"/>
          <w:szCs w:val="20"/>
        </w:rPr>
      </w:pPr>
    </w:p>
    <w:p w14:paraId="36F0AAC5">
      <w:pPr>
        <w:rPr>
          <w:sz w:val="20"/>
          <w:szCs w:val="20"/>
        </w:rPr>
      </w:pPr>
    </w:p>
    <w:p w14:paraId="142A4095">
      <w:pPr>
        <w:rPr>
          <w:sz w:val="20"/>
          <w:szCs w:val="20"/>
        </w:rPr>
      </w:pPr>
    </w:p>
    <w:p w14:paraId="7A6D0936">
      <w:pPr>
        <w:rPr>
          <w:sz w:val="20"/>
          <w:szCs w:val="20"/>
        </w:rPr>
      </w:pPr>
    </w:p>
    <w:p w14:paraId="419D6359">
      <w:pPr>
        <w:rPr>
          <w:sz w:val="20"/>
          <w:szCs w:val="20"/>
        </w:rPr>
      </w:pPr>
    </w:p>
    <w:p w14:paraId="4EDE5DD1">
      <w:pPr>
        <w:rPr>
          <w:sz w:val="20"/>
          <w:szCs w:val="20"/>
        </w:rPr>
      </w:pPr>
      <w:r>
        <w:rPr>
          <w:sz w:val="20"/>
          <w:szCs w:val="20"/>
        </w:rPr>
        <w:t>Приказ подготовлен директором МБУ Центра</w:t>
      </w:r>
    </w:p>
    <w:p w14:paraId="22D595CE">
      <w:pPr>
        <w:rPr>
          <w:sz w:val="20"/>
          <w:szCs w:val="20"/>
        </w:rPr>
      </w:pPr>
      <w:r>
        <w:rPr>
          <w:sz w:val="20"/>
          <w:szCs w:val="20"/>
        </w:rPr>
        <w:t xml:space="preserve">«Сопровождение» города Гуково Ош Татьяной Евгеньевной </w:t>
      </w:r>
    </w:p>
    <w:p w14:paraId="02A8696B">
      <w:pPr>
        <w:ind w:firstLine="708"/>
        <w:rPr>
          <w:sz w:val="20"/>
          <w:szCs w:val="20"/>
        </w:rPr>
      </w:pPr>
      <w:r>
        <w:rPr>
          <w:sz w:val="16"/>
        </w:rPr>
        <w:t xml:space="preserve"> </w:t>
      </w:r>
    </w:p>
    <w:p w14:paraId="45EBF3A6">
      <w:pPr>
        <w:ind w:firstLine="708"/>
        <w:jc w:val="right"/>
        <w:rPr>
          <w:sz w:val="20"/>
          <w:szCs w:val="20"/>
        </w:rPr>
      </w:pPr>
    </w:p>
    <w:p w14:paraId="2B65E5F9">
      <w:pPr>
        <w:ind w:firstLine="708"/>
        <w:jc w:val="right"/>
        <w:rPr>
          <w:sz w:val="20"/>
          <w:szCs w:val="20"/>
        </w:rPr>
      </w:pPr>
    </w:p>
    <w:p w14:paraId="7AB070DF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к приказу </w:t>
      </w:r>
    </w:p>
    <w:p w14:paraId="06D64F42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отдела образования</w:t>
      </w:r>
    </w:p>
    <w:p w14:paraId="2DA79C1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г.Гуково </w:t>
      </w:r>
    </w:p>
    <w:p w14:paraId="5785A049">
      <w:pPr>
        <w:ind w:firstLine="708"/>
        <w:jc w:val="right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 xml:space="preserve">от </w:t>
      </w:r>
      <w:r>
        <w:rPr>
          <w:rFonts w:hint="default"/>
          <w:sz w:val="20"/>
          <w:szCs w:val="20"/>
          <w:lang w:val="ru-RU"/>
        </w:rPr>
        <w:t xml:space="preserve"> 01.10</w:t>
      </w:r>
      <w:r>
        <w:rPr>
          <w:sz w:val="20"/>
          <w:szCs w:val="20"/>
        </w:rPr>
        <w:t>.202</w:t>
      </w:r>
      <w:r>
        <w:rPr>
          <w:rFonts w:hint="default"/>
          <w:sz w:val="20"/>
          <w:szCs w:val="20"/>
          <w:lang w:val="en-US"/>
        </w:rPr>
        <w:t>5</w:t>
      </w:r>
      <w:r>
        <w:rPr>
          <w:sz w:val="20"/>
          <w:szCs w:val="20"/>
        </w:rPr>
        <w:t xml:space="preserve"> №</w:t>
      </w:r>
      <w:r>
        <w:rPr>
          <w:rFonts w:hint="default"/>
          <w:sz w:val="20"/>
          <w:szCs w:val="20"/>
          <w:lang w:val="ru-RU"/>
        </w:rPr>
        <w:t xml:space="preserve"> 309</w:t>
      </w:r>
      <w:bookmarkStart w:id="0" w:name="_GoBack"/>
      <w:bookmarkEnd w:id="0"/>
      <w:r>
        <w:rPr>
          <w:rFonts w:hint="default"/>
          <w:sz w:val="20"/>
          <w:szCs w:val="20"/>
          <w:lang w:val="ru-RU"/>
        </w:rPr>
        <w:t>-</w:t>
      </w:r>
    </w:p>
    <w:p w14:paraId="1CD36607">
      <w:pPr>
        <w:ind w:firstLine="708"/>
        <w:jc w:val="right"/>
        <w:rPr>
          <w:sz w:val="20"/>
          <w:szCs w:val="20"/>
        </w:rPr>
      </w:pPr>
    </w:p>
    <w:p w14:paraId="71F344B5">
      <w:pPr>
        <w:ind w:firstLine="708"/>
        <w:jc w:val="right"/>
        <w:rPr>
          <w:sz w:val="20"/>
          <w:szCs w:val="20"/>
        </w:rPr>
      </w:pPr>
    </w:p>
    <w:p w14:paraId="0836B6DF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Методические рекомендации по организации деятельности педагога-психолога/психологической службы образовательной организации. </w:t>
      </w:r>
    </w:p>
    <w:p w14:paraId="253EBB6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sz w:val="28"/>
        </w:rPr>
        <w:t>Общий перечень н</w:t>
      </w:r>
      <w:r>
        <w:rPr>
          <w:rFonts w:ascii="Times New Roman" w:hAnsi="Times New Roman" w:cs="Times New Roman"/>
          <w:b/>
          <w:bCs/>
          <w:iCs/>
          <w:sz w:val="28"/>
        </w:rPr>
        <w:t>ормативных правовых документов</w:t>
      </w:r>
    </w:p>
    <w:p w14:paraId="0B7DEA38">
      <w:pPr>
        <w:pStyle w:val="8"/>
        <w:jc w:val="center"/>
        <w:rPr>
          <w:rFonts w:ascii="Times New Roman" w:hAnsi="Times New Roman" w:cs="Times New Roman"/>
          <w:b/>
          <w:sz w:val="28"/>
        </w:rPr>
      </w:pPr>
    </w:p>
    <w:p w14:paraId="1F3A50FA">
      <w:pPr>
        <w:tabs>
          <w:tab w:val="left" w:pos="1429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Важным компонентом профессиональной дельности педагога-психолога в образовательном учреждении является оформление различного рода документации. Документация должна сопровождать каждое направление деятельности психолога.             </w:t>
      </w:r>
    </w:p>
    <w:p w14:paraId="2747FCD5">
      <w:pPr>
        <w:tabs>
          <w:tab w:val="left" w:pos="1429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Комплект (пакет) документации психолога подразделяется на следующие типы: </w:t>
      </w:r>
      <w:r>
        <w:rPr>
          <w:rFonts w:ascii="Times New Roman" w:hAnsi="Times New Roman" w:cs="Times New Roman"/>
          <w:b/>
          <w:sz w:val="28"/>
        </w:rPr>
        <w:t xml:space="preserve">нормативные правовые документы; </w:t>
      </w:r>
      <w:r>
        <w:rPr>
          <w:rFonts w:ascii="Times New Roman" w:hAnsi="Times New Roman" w:cs="Times New Roman"/>
          <w:b/>
          <w:bCs/>
          <w:iCs/>
          <w:sz w:val="28"/>
        </w:rPr>
        <w:t>специальная документация; организационно-методическая документация.</w:t>
      </w:r>
    </w:p>
    <w:p w14:paraId="3D7B9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Нормативные правовые документы.</w:t>
      </w:r>
      <w:r>
        <w:rPr>
          <w:rFonts w:ascii="Times New Roman" w:hAnsi="Times New Roman" w:cs="Times New Roman"/>
          <w:sz w:val="28"/>
        </w:rPr>
        <w:t xml:space="preserve"> Это тип документации, представляет собой совокупность документов, определяющих стандарты и нормативы профессиональной деятельности психолога в системе образования. Данная документация является нормативной базой профессиональной деятельности педагога-психолога/психологической службы и подлежит своевременному обновлению при изменении законодательства, отмене, внесении изменений, утверждении новых нормативных правовых документов, методических рекомендаций в Российской Федерации.</w:t>
      </w:r>
    </w:p>
    <w:p w14:paraId="318B42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 В перечень нормативной документации педагогов-психологов/психологических служб входят:</w:t>
      </w:r>
    </w:p>
    <w:p w14:paraId="4F7846CA">
      <w:pPr>
        <w:spacing w:before="20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Международные документы.</w:t>
      </w:r>
    </w:p>
    <w:p w14:paraId="0E8E4509">
      <w:pPr>
        <w:pStyle w:val="1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Конвенция ООН о правах ребенка.</w:t>
      </w:r>
    </w:p>
    <w:p w14:paraId="68F392A7">
      <w:pPr>
        <w:tabs>
          <w:tab w:val="left" w:pos="284"/>
        </w:tabs>
        <w:spacing w:before="200" w:line="240" w:lineRule="auto"/>
        <w:ind w:firstLine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Федеральные документы.</w:t>
      </w:r>
    </w:p>
    <w:p w14:paraId="3470CBE3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Конституция РФ.</w:t>
      </w:r>
    </w:p>
    <w:p w14:paraId="22FBF00E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от 24.07. 1998 № 124 Ф-3 «Об основных гарантиях прав ребенка».</w:t>
      </w:r>
    </w:p>
    <w:p w14:paraId="22F13975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14:paraId="5E02C30D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29.12.2012 № 273-ФЗ «Об образовании в Российской Федерации».</w:t>
      </w:r>
    </w:p>
    <w:p w14:paraId="4501EBD1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Минпросвещения России от 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организациях».</w:t>
      </w:r>
    </w:p>
    <w:p w14:paraId="61F5F969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Приказ Минпросвещения России от 24.03.2023 № 196 «Об утверждении порядка аттестации педагогических работников организаций, осуществляющих образовательную деятельность».</w:t>
      </w:r>
    </w:p>
    <w:p w14:paraId="1467D60A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Минпросвещения России от 06.11.2024 №778 «Об утверждении типового порядка организации деятельности по оказанию психолого-педагогической, медицинской и социальной помощи,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типового порядка деятельности центра психолого-педагогической, медицинской и социальной помощи».</w:t>
      </w:r>
    </w:p>
    <w:p w14:paraId="66BDFCF8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Минпросвещения России от 04.04.2025 № 268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(</w:t>
      </w:r>
      <w:r>
        <w:rPr>
          <w:rFonts w:ascii="Times New Roman" w:hAnsi="Times New Roman" w:cs="Times New Roman"/>
          <w:b/>
          <w:sz w:val="28"/>
        </w:rPr>
        <w:t>вступает в силу с 1 сентября 2025</w:t>
      </w:r>
      <w:r>
        <w:rPr>
          <w:rFonts w:ascii="Times New Roman" w:hAnsi="Times New Roman" w:cs="Times New Roman"/>
          <w:sz w:val="28"/>
        </w:rPr>
        <w:t xml:space="preserve"> года и действует до 1 сентября 2031 года).</w:t>
      </w:r>
    </w:p>
    <w:p w14:paraId="528CC0A5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Распоряжение Минпросвещения России от 09.09.2019 № З-93 «Об утверждении примерного Положения о психолого-педагогическом консилиуме образовательной организации».</w:t>
      </w:r>
    </w:p>
    <w:p w14:paraId="36D85024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Минпросвещения России от 28.12.2020 № Р-193 "Об утверждении методических рекомендаций по системе функционирования психологических служб в общеобразовательных организациях".</w:t>
      </w:r>
    </w:p>
    <w:p w14:paraId="2019A58D">
      <w:pPr>
        <w:pStyle w:val="1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Минтруда России от 24.07.2015 № 514н «Об утверждении Профессионального стандарта «Педагог-психолог (психолог в сфере образования)».</w:t>
      </w:r>
    </w:p>
    <w:p w14:paraId="5F975E06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«Организация деятельности образовательных организаций, 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социально-психологического тестирования). Министерство просвещения Российской Федерации ФГБУ «Центр защиты прав и интересов детей» 2024 год.</w:t>
      </w:r>
      <w:r>
        <w:t xml:space="preserve"> </w:t>
      </w:r>
      <w:r>
        <w:fldChar w:fldCharType="begin"/>
      </w:r>
      <w:r>
        <w:instrText xml:space="preserve"> HYPERLINK "https://fcprc.ru/media/media/mediacia/%D0%9C%D0%B5%D1%82%D0%BE%D0%B4%D0%B8%D1%87%D0%B5%D1%81%D0%BA%D0%B8%D0%B5_%D1%80%D0%B5%D0%BA.pdf"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https://fcprc.ru/media/media/mediacia/%D0%9C%D0%B5%D1%82%D0%BE%D0%B4%D0%B8%D1%87%D0%B5%D1%81%D0%BA%D0%B8%D0%B5_%D1%80%D0%B5%D0%BA.pdf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B2E07">
      <w:pPr>
        <w:pStyle w:val="18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Федеральные нормативные правовые акты </w:t>
      </w:r>
      <w:r>
        <w:fldChar w:fldCharType="begin"/>
      </w:r>
      <w:r>
        <w:instrText xml:space="preserve"> HYPERLINK "https://rospsy.ru/npa"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https://rospsy.ru/npa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17D8">
      <w:pPr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14:paraId="3D620E47">
      <w:pPr>
        <w:tabs>
          <w:tab w:val="left" w:pos="1429"/>
        </w:tabs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Региональные документы.</w:t>
      </w:r>
    </w:p>
    <w:p w14:paraId="2242FA69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Ростовской области от 04.02.2011 № 57 «Об утверждении Положения о службе практической психологии в системе образования Ростовской области».</w:t>
      </w:r>
    </w:p>
    <w:p w14:paraId="5FC05CB4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Ростовской области от 12.04.2016 №244 «О мерах по профилактике суицидов среди обучающихся и воспитанников образовательных организаций».</w:t>
      </w:r>
    </w:p>
    <w:p w14:paraId="27EE323F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Ростовской области от 29.12.2017 № 988 «О создании службы по оказанию экстренной и пролонгированной психолого-педагогической помощи обучающимся Ростовской области в ситуации кризисного состояния и суицидального риска».</w:t>
      </w:r>
    </w:p>
    <w:p w14:paraId="692C1CA4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Ростовской области от 11.07.2018 № 532 «О порядке взаимодействия образовательных организаций Ростовской области при переводе обучающихся с риском суицидального поведения из одного образовательного учреждения в другое, либо при поступлении в профессиональную образовательную организацию».</w:t>
      </w:r>
    </w:p>
    <w:p w14:paraId="38F564B1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Ростовской области от 15.10.2018 № 777 «Об утверждении Положения об экспертном совете по вопросам здоровьесбережения, обучения детей безопасному поведению, предотвращения суицидов, профилактике потребления психоактивных веществ несовершеннолетними».</w:t>
      </w:r>
    </w:p>
    <w:p w14:paraId="31206E3E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Ростовской области от 29.10.2021 № 965 «Об утверждении Базового компонента деятельности педагога-психолога системы образования Ростовской области». Приказ минобразования Ростовской области от 02.02.2022 №88) «О внесении изменений в приказ минобразования от 29.10.2021 № 965».</w:t>
      </w:r>
    </w:p>
    <w:p w14:paraId="37547C66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Ростовской области от 28.03.2023 № 299  «О внесении изменений в приказ минобразования Ростовской области от 12.07.2018 № 533»</w:t>
      </w:r>
    </w:p>
    <w:p w14:paraId="7DBDF5C0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минобразования Ростовской области № 524 от 31.05.2023 об утверждении Положения «О кабинете педагога-психолога в образовательной организации». </w:t>
      </w:r>
    </w:p>
    <w:p w14:paraId="0EF3F1B1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приказ минобразования Ростовской области «О проведении социально-психологического тестирования обучающихся в общеобразовательных организациях и профессиональных образовательных организациях и образовательных организациях высшего образования» (издается на основании приказа Минпросвещения России).</w:t>
      </w:r>
    </w:p>
    <w:p w14:paraId="1DC87F7D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Ростовской области от 19.01.2015 № 24/3.1-214/м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размещении методических материалов, направленных на снижение риска суицидов несовершеннолетних Ростовской области». </w:t>
      </w:r>
    </w:p>
    <w:p w14:paraId="2E64E9C5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Ростовской области от 14.10.2016   №   24/3.2-7982 О совершенствовании деятельности образовательных организаций по профилактике суицидов несовершеннолетних.</w:t>
      </w:r>
    </w:p>
    <w:p w14:paraId="6A31A79B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Ростовской области от 17.02.2017 № 24/4.2 – 736 /м «Об усилении мер безопасности окружающих» (о деструктивных группах в сети интернет).</w:t>
      </w:r>
    </w:p>
    <w:p w14:paraId="11E53D59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Ростовской области от 12.09.2017 № 24/4.2 – 3963/м «О направлении методических материалов по медиабезопасности».</w:t>
      </w:r>
    </w:p>
    <w:p w14:paraId="66A0D273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Ростовской области от 25.09.2017 № 24/3.20 – 7771 «О направлении методических рекомендаций по составлению и реализации индивидуальных программ комплексного сопровождения обучающихся группы суицидального риска».</w:t>
      </w:r>
    </w:p>
    <w:p w14:paraId="1B968689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Ростовской области от 04.04.2019 № 24/3.2-4491 «Методические рекомендации по проведению обучения классных руководителей выявлению факторов суицидального риска и психологического неблагополучия несовершеннолетних обучающихся».</w:t>
      </w:r>
    </w:p>
    <w:p w14:paraId="29692765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минобразования Ростовской области от 02.09.2022 № 23/3.1-16213 «О методических рекомендациях по психологической помощи суициденту и его ближайшему окружению в случае суицида или суицидальной попытки».</w:t>
      </w:r>
    </w:p>
    <w:p w14:paraId="22E24370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минобразования Ростовской области от 25.07.2023 № 24/3.1-11950 о направлении методических рекомендаций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поведения. </w:t>
      </w:r>
    </w:p>
    <w:p w14:paraId="5474A319">
      <w:pPr>
        <w:pStyle w:val="18"/>
        <w:numPr>
          <w:ilvl w:val="0"/>
          <w:numId w:val="3"/>
        </w:numPr>
        <w:suppressAutoHyphens w:val="0"/>
        <w:spacing w:after="16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взаимодействия образовательных организаций и детских врачей-психиатров, при выявлении несовершеннолетних, склонных к суицидальному поведению (утвержден министром здравоохранения и министром общего и профессионального образования Ростовской области 28.08.2024).</w:t>
      </w:r>
    </w:p>
    <w:p w14:paraId="2FCA82BD">
      <w:pPr>
        <w:ind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документы.</w:t>
      </w:r>
    </w:p>
    <w:p w14:paraId="20745EA8">
      <w:pPr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Приказы, положения, алгоритмы, изданные на основании федеральных и региональных нормативных документов, адаптированные к условиям образовательных организаций муниципалитетов Ростовской области с указанием ответственных и соисполнителей, сроков выполнения.</w:t>
      </w:r>
    </w:p>
    <w:p w14:paraId="7FE4AC4F">
      <w:pPr>
        <w:ind w:firstLine="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документы.</w:t>
      </w:r>
    </w:p>
    <w:p w14:paraId="46D04E62">
      <w:pPr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Приказы, положения, алгоритмы, изданные на основании федеральных, региональных и муниципальных нормативных документов, адаптированные к условиям образовательной организации с указанием конкретных ответственных и соисполнителей, сроков выполнения.</w:t>
      </w:r>
    </w:p>
    <w:p w14:paraId="4A3A0353">
      <w:pPr>
        <w:ind w:firstLine="708"/>
        <w:jc w:val="right"/>
        <w:rPr>
          <w:sz w:val="20"/>
          <w:szCs w:val="20"/>
        </w:rPr>
      </w:pPr>
    </w:p>
    <w:sectPr>
      <w:pgSz w:w="11906" w:h="16838"/>
      <w:pgMar w:top="851" w:right="567" w:bottom="851" w:left="1701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530CF"/>
    <w:multiLevelType w:val="multilevel"/>
    <w:tmpl w:val="222530CF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2D5164"/>
    <w:multiLevelType w:val="multilevel"/>
    <w:tmpl w:val="642D516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7C44D0"/>
    <w:multiLevelType w:val="multilevel"/>
    <w:tmpl w:val="7D7C44D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B22CC"/>
    <w:rsid w:val="4AA82808"/>
    <w:rsid w:val="4B496D0E"/>
    <w:rsid w:val="5F14590D"/>
    <w:rsid w:val="612B4B85"/>
    <w:rsid w:val="6F9B3D8A"/>
    <w:rsid w:val="738262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 2"/>
    <w:basedOn w:val="1"/>
    <w:link w:val="11"/>
    <w:qFormat/>
    <w:uiPriority w:val="0"/>
    <w:rPr>
      <w:b/>
      <w:bCs/>
      <w:sz w:val="20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Body Text"/>
    <w:basedOn w:val="1"/>
    <w:link w:val="12"/>
    <w:unhideWhenUsed/>
    <w:qFormat/>
    <w:uiPriority w:val="99"/>
    <w:pPr>
      <w:spacing w:before="0" w:after="120"/>
    </w:pPr>
  </w:style>
  <w:style w:type="paragraph" w:styleId="9">
    <w:name w:val="List"/>
    <w:basedOn w:val="8"/>
    <w:qFormat/>
    <w:uiPriority w:val="0"/>
    <w:rPr>
      <w:rFonts w:cs="Arial"/>
    </w:rPr>
  </w:style>
  <w:style w:type="table" w:styleId="10">
    <w:name w:val="Table Grid"/>
    <w:basedOn w:val="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2 Знак"/>
    <w:basedOn w:val="2"/>
    <w:link w:val="6"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u-RU"/>
    </w:rPr>
  </w:style>
  <w:style w:type="character" w:customStyle="1" w:styleId="12">
    <w:name w:val="Основной текст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14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">
    <w:name w:val="Указатель1"/>
    <w:basedOn w:val="1"/>
    <w:qFormat/>
    <w:uiPriority w:val="0"/>
    <w:pPr>
      <w:suppressLineNumbers/>
    </w:pPr>
    <w:rPr>
      <w:rFonts w:cs="Arial"/>
    </w:rPr>
  </w:style>
  <w:style w:type="paragraph" w:styleId="16">
    <w:name w:val="No Spacing"/>
    <w:qFormat/>
    <w:uiPriority w:val="1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customStyle="1" w:styleId="17">
    <w:name w:val="Default"/>
    <w:qFormat/>
    <w:uiPriority w:val="0"/>
    <w:pPr>
      <w:widowControl/>
      <w:suppressAutoHyphens/>
      <w:bidi w:val="0"/>
      <w:spacing w:before="0" w:after="0"/>
      <w:ind w:firstLine="0"/>
      <w:jc w:val="left"/>
    </w:pPr>
    <w:rPr>
      <w:rFonts w:ascii="Times New Roman" w:hAnsi="Times New Roman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3AA2-1F83-4F91-B5B5-7FC2866D5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PMPK</Company>
  <Pages>5</Pages>
  <Words>491</Words>
  <Characters>3768</Characters>
  <Paragraphs>45</Paragraphs>
  <TotalTime>3</TotalTime>
  <ScaleCrop>false</ScaleCrop>
  <LinksUpToDate>false</LinksUpToDate>
  <CharactersWithSpaces>4470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2022-09-05T10:35:00Z</dcterms:created>
  <dc:creator>User</dc:creator>
  <cp:lastModifiedBy>NFI</cp:lastModifiedBy>
  <cp:lastPrinted>2024-09-20T16:33:00Z</cp:lastPrinted>
  <dcterms:modified xsi:type="dcterms:W3CDTF">2025-10-01T13:28:57Z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937CBECC7BF54637800650C7941DA317_13</vt:lpwstr>
  </property>
</Properties>
</file>