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Ind w:type="dxa" w:w="108"/>
        <w:tblLayout w:type="fixed"/>
      </w:tblPr>
      <w:tblGrid>
        <w:gridCol w:w="4252"/>
        <w:gridCol w:w="1688"/>
        <w:gridCol w:w="4252"/>
      </w:tblGrid>
      <w:tr>
        <w:trPr>
          <w:trHeight w:hRule="exact" w:val="964"/>
        </w:trPr>
        <w:tc>
          <w:tcPr>
            <w:tcW w:type="dxa" w:w="4252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"/>
              </w:rPr>
            </w:pPr>
          </w:p>
          <w:p w14:paraId="03000000">
            <w:pPr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18"/>
              </w:rPr>
            </w:pPr>
            <w:r>
              <w:drawing>
                <wp:inline>
                  <wp:extent cx="526142" cy="577596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526142" cy="5775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88"/>
            <w:vMerge w:val="restart"/>
            <w:vAlign w:val="center"/>
          </w:tcPr>
          <w:p w14:paraId="04000000">
            <w:pPr>
              <w:spacing w:after="0" w:line="240" w:lineRule="auto"/>
              <w:ind/>
              <w:jc w:val="center"/>
            </w:pPr>
          </w:p>
          <w:p w14:paraId="05000000">
            <w:pPr>
              <w:spacing w:after="0" w:line="240" w:lineRule="auto"/>
              <w:ind/>
              <w:jc w:val="center"/>
            </w:pPr>
          </w:p>
          <w:p w14:paraId="06000000">
            <w:pPr>
              <w:spacing w:after="0" w:line="240" w:lineRule="auto"/>
              <w:ind/>
              <w:jc w:val="center"/>
            </w:pPr>
          </w:p>
          <w:p w14:paraId="07000000">
            <w:pPr>
              <w:spacing w:after="0" w:line="240" w:lineRule="auto"/>
              <w:ind/>
              <w:jc w:val="center"/>
            </w:pPr>
          </w:p>
          <w:p w14:paraId="08000000">
            <w:pPr>
              <w:spacing w:after="0" w:line="240" w:lineRule="auto"/>
              <w:ind/>
              <w:jc w:val="center"/>
            </w:pPr>
          </w:p>
          <w:p w14:paraId="09000000">
            <w:pPr>
              <w:spacing w:after="0" w:line="240" w:lineRule="auto"/>
              <w:ind/>
              <w:jc w:val="center"/>
            </w:pPr>
          </w:p>
          <w:p w14:paraId="0A000000">
            <w:pPr>
              <w:spacing w:after="0" w:line="240" w:lineRule="auto"/>
              <w:ind/>
              <w:jc w:val="center"/>
            </w:pPr>
          </w:p>
          <w:p w14:paraId="0B000000">
            <w:pPr>
              <w:spacing w:after="0" w:line="240" w:lineRule="auto"/>
              <w:ind/>
              <w:jc w:val="center"/>
            </w:pPr>
          </w:p>
          <w:p w14:paraId="0C000000">
            <w:pPr>
              <w:spacing w:after="0" w:line="240" w:lineRule="auto"/>
              <w:ind/>
              <w:jc w:val="center"/>
            </w:pPr>
          </w:p>
          <w:p w14:paraId="0D000000">
            <w:pPr>
              <w:spacing w:after="0" w:line="240" w:lineRule="auto"/>
              <w:ind/>
              <w:jc w:val="center"/>
            </w:pPr>
          </w:p>
          <w:p w14:paraId="0E000000">
            <w:pPr>
              <w:spacing w:after="0" w:line="240" w:lineRule="auto"/>
              <w:ind/>
              <w:jc w:val="center"/>
            </w:pPr>
          </w:p>
          <w:p w14:paraId="0F000000">
            <w:pPr>
              <w:spacing w:after="0" w:line="240" w:lineRule="auto"/>
              <w:ind/>
              <w:jc w:val="center"/>
            </w:pPr>
          </w:p>
          <w:p w14:paraId="10000000">
            <w:pPr>
              <w:spacing w:after="0" w:line="240" w:lineRule="auto"/>
              <w:ind/>
              <w:jc w:val="center"/>
            </w:pPr>
          </w:p>
          <w:p w14:paraId="11000000">
            <w:pPr>
              <w:spacing w:after="0" w:line="240" w:lineRule="auto"/>
              <w:ind/>
              <w:jc w:val="center"/>
            </w:pPr>
          </w:p>
          <w:p w14:paraId="12000000">
            <w:pPr>
              <w:spacing w:after="0" w:line="240" w:lineRule="auto"/>
              <w:ind/>
              <w:jc w:val="center"/>
            </w:pPr>
          </w:p>
          <w:p w14:paraId="1300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4252"/>
            <w:vAlign w:val="cente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2236"/>
        </w:trPr>
        <w:tc>
          <w:tcPr>
            <w:tcW w:type="dxa" w:w="4252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ОБЩЕРОССИЙСКИЙ ПРОФСОЮЗ ОБРАЗОВАНИЯ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РОСТОВСКАЯ ОБЛАСТНАЯ ОРГАНИЗАЦИЯ ПРОФЕССИОНАЛЬНОГО СОЮЗА 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РАБОТНИКОВ НАРОДНОГО ОБРАЗОВАНИЯ И НАУКИ РОССИЙСКОЙ ФЕДЕРАЦИИ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(РОСТОВСКАЯ ОБЛАСТНАЯ ОРГАНИЗАЦИЯ ОБЩЕРОССИЙСКОГО ПРОФСОЮЗА ОБРАЗОВАНИЯ)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344003, г. Ростов-на-Дону, пр. Ворошиловский, 87/65, офис 522  </w:t>
            </w:r>
            <w:r>
              <w:rPr>
                <w:rFonts w:ascii="Times New Roman" w:hAnsi="Times New Roman"/>
                <w:sz w:val="16"/>
              </w:rPr>
              <w:t>тел.: +7 (863) 234-84-60,</w:t>
            </w:r>
          </w:p>
          <w:p w14:paraId="1A000000">
            <w:pPr>
              <w:pStyle w:val="Style_3"/>
              <w:rPr>
                <w:b w:val="0"/>
                <w:color w:val="0000FF"/>
                <w:sz w:val="16"/>
                <w:u w:val="single"/>
              </w:rPr>
            </w:pPr>
            <w:r>
              <w:rPr>
                <w:b w:val="0"/>
                <w:sz w:val="16"/>
              </w:rPr>
              <w:t xml:space="preserve"> </w:t>
            </w:r>
            <w:r>
              <w:rPr>
                <w:rStyle w:val="Style_4_ch"/>
                <w:sz w:val="16"/>
              </w:rPr>
              <w:fldChar w:fldCharType="begin"/>
            </w:r>
            <w:r>
              <w:rPr>
                <w:rStyle w:val="Style_4_ch"/>
                <w:sz w:val="16"/>
              </w:rPr>
              <w:instrText>HYPERLINK "https://www.eseur48.ru"</w:instrText>
            </w:r>
            <w:r>
              <w:rPr>
                <w:rStyle w:val="Style_4_ch"/>
                <w:sz w:val="16"/>
              </w:rPr>
              <w:fldChar w:fldCharType="separate"/>
            </w:r>
            <w:r>
              <w:rPr>
                <w:rStyle w:val="Style_4_ch"/>
                <w:sz w:val="16"/>
              </w:rPr>
              <w:t>https</w:t>
            </w:r>
            <w:r>
              <w:rPr>
                <w:rStyle w:val="Style_4_ch"/>
                <w:sz w:val="16"/>
              </w:rPr>
              <w:t>://</w:t>
            </w:r>
            <w:r>
              <w:rPr>
                <w:rStyle w:val="Style_4_ch"/>
                <w:sz w:val="16"/>
              </w:rPr>
              <w:t>www</w:t>
            </w:r>
            <w:r>
              <w:rPr>
                <w:rStyle w:val="Style_4_ch"/>
                <w:sz w:val="16"/>
              </w:rPr>
              <w:t>.</w:t>
            </w:r>
            <w:r>
              <w:rPr>
                <w:rStyle w:val="Style_4_ch"/>
                <w:sz w:val="16"/>
              </w:rPr>
              <w:t>obkomprof</w:t>
            </w:r>
            <w:r>
              <w:rPr>
                <w:rStyle w:val="Style_4_ch"/>
                <w:sz w:val="16"/>
              </w:rPr>
              <w:t>.</w:t>
            </w:r>
            <w:r>
              <w:rPr>
                <w:rStyle w:val="Style_4_ch"/>
                <w:sz w:val="16"/>
              </w:rPr>
              <w:t>ru</w:t>
            </w:r>
            <w:r>
              <w:rPr>
                <w:rStyle w:val="Style_4_ch"/>
                <w:sz w:val="16"/>
              </w:rPr>
              <w:fldChar w:fldCharType="end"/>
            </w:r>
            <w:r>
              <w:rPr>
                <w:sz w:val="16"/>
              </w:rPr>
              <w:t xml:space="preserve">, </w:t>
            </w:r>
            <w:r>
              <w:rPr>
                <w:b w:val="0"/>
                <w:sz w:val="16"/>
              </w:rPr>
              <w:t>e</w:t>
            </w:r>
            <w:r>
              <w:rPr>
                <w:b w:val="0"/>
                <w:sz w:val="16"/>
              </w:rPr>
              <w:t>-</w:t>
            </w:r>
            <w:r>
              <w:rPr>
                <w:b w:val="0"/>
                <w:sz w:val="16"/>
              </w:rPr>
              <w:t>mail</w:t>
            </w:r>
            <w:r>
              <w:rPr>
                <w:sz w:val="16"/>
              </w:rPr>
              <w:t xml:space="preserve">: </w:t>
            </w:r>
            <w:r>
              <w:rPr>
                <w:rStyle w:val="Style_4_ch"/>
                <w:sz w:val="16"/>
              </w:rPr>
              <w:fldChar w:fldCharType="begin"/>
            </w:r>
            <w:r>
              <w:rPr>
                <w:rStyle w:val="Style_4_ch"/>
                <w:sz w:val="16"/>
              </w:rPr>
              <w:instrText>HYPERLINK "mailto:lipetsk@eseur.ru"</w:instrText>
            </w:r>
            <w:r>
              <w:rPr>
                <w:rStyle w:val="Style_4_ch"/>
                <w:sz w:val="16"/>
              </w:rPr>
              <w:fldChar w:fldCharType="separate"/>
            </w:r>
            <w:r>
              <w:rPr>
                <w:rStyle w:val="Style_4_ch"/>
                <w:sz w:val="16"/>
              </w:rPr>
              <w:t>rostov</w:t>
            </w:r>
            <w:r>
              <w:rPr>
                <w:rStyle w:val="Style_4_ch"/>
                <w:sz w:val="16"/>
              </w:rPr>
              <w:t>@</w:t>
            </w:r>
            <w:r>
              <w:rPr>
                <w:rStyle w:val="Style_4_ch"/>
                <w:sz w:val="16"/>
              </w:rPr>
              <w:t>obkomprof</w:t>
            </w:r>
            <w:r>
              <w:rPr>
                <w:rStyle w:val="Style_4_ch"/>
                <w:sz w:val="16"/>
              </w:rPr>
              <w:t>.</w:t>
            </w:r>
            <w:r>
              <w:rPr>
                <w:rStyle w:val="Style_4_ch"/>
                <w:sz w:val="16"/>
              </w:rPr>
              <w:t>ru</w:t>
            </w:r>
            <w:r>
              <w:rPr>
                <w:rStyle w:val="Style_4_ch"/>
                <w:sz w:val="16"/>
              </w:rPr>
              <w:fldChar w:fldCharType="end"/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ОКПО 026</w:t>
            </w:r>
            <w:r>
              <w:rPr>
                <w:rFonts w:ascii="Times New Roman" w:hAnsi="Times New Roman"/>
                <w:sz w:val="16"/>
              </w:rPr>
              <w:t>30998</w:t>
            </w:r>
            <w:r>
              <w:rPr>
                <w:rFonts w:ascii="Times New Roman" w:hAnsi="Times New Roman"/>
                <w:sz w:val="16"/>
              </w:rPr>
              <w:t xml:space="preserve">  ОГРН 102</w:t>
            </w:r>
            <w:r>
              <w:rPr>
                <w:rFonts w:ascii="Times New Roman" w:hAnsi="Times New Roman"/>
                <w:sz w:val="16"/>
              </w:rPr>
              <w:t>61</w:t>
            </w:r>
            <w:r>
              <w:rPr>
                <w:rFonts w:ascii="Times New Roman" w:hAnsi="Times New Roman"/>
                <w:sz w:val="16"/>
              </w:rPr>
              <w:t>000</w:t>
            </w:r>
            <w:r>
              <w:rPr>
                <w:rFonts w:ascii="Times New Roman" w:hAnsi="Times New Roman"/>
                <w:sz w:val="16"/>
              </w:rPr>
              <w:t>18493</w:t>
            </w:r>
            <w:r>
              <w:rPr>
                <w:rFonts w:ascii="Times New Roman" w:hAnsi="Times New Roman"/>
                <w:sz w:val="16"/>
              </w:rPr>
              <w:t xml:space="preserve">, 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ИНН/КПП </w:t>
            </w:r>
            <w:r>
              <w:rPr>
                <w:rFonts w:ascii="Times New Roman" w:hAnsi="Times New Roman"/>
                <w:sz w:val="16"/>
              </w:rPr>
              <w:t>6165019445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6165</w:t>
            </w:r>
            <w:r>
              <w:rPr>
                <w:rFonts w:ascii="Times New Roman" w:hAnsi="Times New Roman"/>
                <w:sz w:val="16"/>
              </w:rPr>
              <w:t>01001</w:t>
            </w:r>
          </w:p>
        </w:tc>
        <w:tc>
          <w:tcPr>
            <w:tcW w:type="dxa" w:w="1688"/>
            <w:gridSpan w:val="1"/>
            <w:vMerge w:val="continue"/>
            <w:vAlign w:val="center"/>
          </w:tcPr>
          <w:p/>
        </w:tc>
        <w:tc>
          <w:tcPr>
            <w:tcW w:type="dxa" w:w="4252"/>
            <w:vMerge w:val="restart"/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Председателям</w:t>
            </w: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территориальных</w:t>
            </w: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организаций Профсоюза</w:t>
            </w: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Председателям первичных профсоюзных организаций вузов, спо</w:t>
            </w:r>
          </w:p>
          <w:p w14:paraId="22000000">
            <w:pPr>
              <w:pStyle w:val="Style_5"/>
              <w:spacing w:line="276" w:lineRule="auto"/>
              <w:ind/>
              <w:jc w:val="right"/>
            </w:pPr>
          </w:p>
        </w:tc>
      </w:tr>
      <w:tr>
        <w:trPr>
          <w:trHeight w:hRule="atLeast" w:val="1182"/>
        </w:trPr>
        <w:tc>
          <w:tcPr>
            <w:tcW w:type="dxa" w:w="4252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4"/>
              </w:rPr>
              <w:t>26.02.2024   № 97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На № ________ от ________________</w:t>
            </w:r>
          </w:p>
        </w:tc>
        <w:tc>
          <w:tcPr>
            <w:tcW w:type="dxa" w:w="1688"/>
            <w:gridSpan w:val="1"/>
            <w:vMerge w:val="continue"/>
            <w:vAlign w:val="center"/>
          </w:tcPr>
          <w:p/>
        </w:tc>
        <w:tc>
          <w:tcPr>
            <w:tcW w:type="dxa" w:w="4252"/>
            <w:gridSpan w:val="1"/>
            <w:vMerge w:val="continue"/>
          </w:tcPr>
          <w:p/>
        </w:tc>
      </w:tr>
    </w:tbl>
    <w:p w14:paraId="26000000">
      <w:pPr>
        <w:pStyle w:val="Style_6"/>
        <w:widowControl w:val="1"/>
        <w:tabs>
          <w:tab w:leader="underscore" w:pos="10262" w:val="left"/>
        </w:tabs>
        <w:spacing w:line="240" w:lineRule="auto"/>
        <w:ind/>
        <w:jc w:val="center"/>
        <w:rPr>
          <w:rStyle w:val="Style_7_ch"/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Уважаемые коллеги!</w:t>
      </w:r>
    </w:p>
    <w:p w14:paraId="27000000">
      <w:pPr>
        <w:pStyle w:val="Style_6"/>
        <w:widowControl w:val="1"/>
        <w:tabs>
          <w:tab w:leader="underscore" w:pos="10262" w:val="left"/>
        </w:tabs>
        <w:spacing w:line="240" w:lineRule="auto"/>
        <w:ind/>
        <w:jc w:val="center"/>
        <w:rPr>
          <w:rStyle w:val="Style_7_ch"/>
          <w:rFonts w:ascii="Times New Roman" w:hAnsi="Times New Roman"/>
          <w:sz w:val="28"/>
        </w:rPr>
      </w:pPr>
    </w:p>
    <w:p w14:paraId="28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Ростовская областная организация Общероссийского Профсоюза образования и компания «Инвитро» в  период с 01 марта  2024 года по 31 мая  2024 года проводят  специальную  </w:t>
      </w:r>
      <w:r>
        <w:rPr>
          <w:rFonts w:ascii="Times New Roman" w:hAnsi="Times New Roman"/>
          <w:b w:val="1"/>
          <w:sz w:val="28"/>
        </w:rPr>
        <w:t>«Весеннюю акцию с ИНВИТРО для членов Профсоюза» со скидкой в размере 50%</w:t>
      </w:r>
      <w:r>
        <w:rPr>
          <w:rFonts w:ascii="Times New Roman" w:hAnsi="Times New Roman"/>
          <w:sz w:val="28"/>
        </w:rPr>
        <w:t xml:space="preserve">  на комплекс лабораторных исследований (подробное описание в Приложении 1):</w:t>
      </w:r>
    </w:p>
    <w:p w14:paraId="29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Для тех, кто много работает»</w:t>
      </w:r>
      <w:r>
        <w:rPr>
          <w:rFonts w:ascii="Times New Roman" w:hAnsi="Times New Roman"/>
          <w:sz w:val="28"/>
        </w:rPr>
        <w:t>. Полная стоимость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- 6130 рублей /стоимость для членов Профсоюза и их семей – 3065 руб.</w:t>
      </w:r>
    </w:p>
    <w:p w14:paraId="2A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Бессонница»</w:t>
      </w:r>
      <w:r>
        <w:rPr>
          <w:rFonts w:ascii="Times New Roman" w:hAnsi="Times New Roman"/>
          <w:sz w:val="28"/>
        </w:rPr>
        <w:t>.</w:t>
      </w:r>
      <w:r>
        <w:t xml:space="preserve">  </w:t>
      </w:r>
      <w:r>
        <w:rPr>
          <w:rFonts w:ascii="Times New Roman" w:hAnsi="Times New Roman"/>
          <w:sz w:val="28"/>
        </w:rPr>
        <w:t>Полная стоимость- 5130 рублей / стоимость для членов Профсоюза и их семей - 2565 руб.</w:t>
      </w:r>
      <w:r>
        <w:rPr>
          <w:rFonts w:ascii="Segoe UI" w:hAnsi="Segoe UI"/>
          <w:color w:val="13353F"/>
          <w:highlight w:val="white"/>
        </w:rPr>
        <w:t> </w:t>
      </w:r>
    </w:p>
    <w:p w14:paraId="2B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Женский гормональный профиль»</w:t>
      </w:r>
      <w:r>
        <w:rPr>
          <w:rFonts w:ascii="Times New Roman" w:hAnsi="Times New Roman"/>
          <w:sz w:val="28"/>
        </w:rPr>
        <w:t>. Полная стоимость - 2590 рублей / стоимость для членов Профсоюза и их семей- 1295 руб. </w:t>
      </w:r>
    </w:p>
    <w:p w14:paraId="2C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«Комплексное гормональное обследование для мужчин». </w:t>
      </w:r>
      <w:r>
        <w:rPr>
          <w:rFonts w:ascii="Times New Roman" w:hAnsi="Times New Roman"/>
          <w:sz w:val="28"/>
        </w:rPr>
        <w:t>Полная стоимость - 3570 рублей / стоимость для членов Профсоюза и их семей - 1785 руб.</w:t>
      </w:r>
    </w:p>
    <w:p w14:paraId="2D000000">
      <w:pPr>
        <w:spacing w:after="0"/>
        <w:ind w:firstLine="652"/>
        <w:jc w:val="both"/>
        <w:rPr>
          <w:rFonts w:ascii="Segoe UI" w:hAnsi="Segoe UI"/>
          <w:color w:val="13353F"/>
          <w:highlight w:val="white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Подготовка к беременности: оценка витаминного статуса</w:t>
      </w:r>
      <w:r>
        <w:rPr>
          <w:rFonts w:ascii="Times New Roman" w:hAnsi="Times New Roman"/>
          <w:b w:val="1"/>
          <w:sz w:val="28"/>
        </w:rPr>
        <w:t xml:space="preserve">». </w:t>
      </w:r>
      <w:r>
        <w:rPr>
          <w:rFonts w:ascii="Times New Roman" w:hAnsi="Times New Roman"/>
          <w:sz w:val="28"/>
        </w:rPr>
        <w:t>Полная стоимость - 4450 рублей / стоимость для членов Профсоюза и их семей - 2225 руб.</w:t>
      </w:r>
    </w:p>
    <w:p w14:paraId="2E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Подготовка к беременности: скрытый дефицит железа</w:t>
      </w:r>
      <w:r>
        <w:rPr>
          <w:rFonts w:ascii="Times New Roman" w:hAnsi="Times New Roman"/>
          <w:b w:val="1"/>
          <w:sz w:val="28"/>
        </w:rPr>
        <w:t xml:space="preserve">». </w:t>
      </w:r>
      <w:r>
        <w:rPr>
          <w:rFonts w:ascii="Times New Roman" w:hAnsi="Times New Roman"/>
          <w:sz w:val="28"/>
        </w:rPr>
        <w:t>Полная стоимость - 1690 рублей / стоимость для членов Профсоюза и их семей - 845 руб.</w:t>
      </w:r>
    </w:p>
    <w:p w14:paraId="2F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Сверх данной скидки членам Профсоюза, состоящим на учете в территориальных и первичных организация, согласно Положения об удешевлении медицинских услуг по программе «Здоровье, оздоровление и отдых»,</w:t>
      </w:r>
      <w:r>
        <w:rPr>
          <w:rFonts w:ascii="Times New Roman" w:hAnsi="Times New Roman"/>
          <w:sz w:val="28"/>
        </w:rPr>
        <w:t xml:space="preserve"> осуществляется в</w:t>
      </w:r>
      <w:r>
        <w:rPr>
          <w:rFonts w:ascii="Times New Roman" w:hAnsi="Times New Roman"/>
          <w:sz w:val="28"/>
        </w:rPr>
        <w:t>озврат («профсоюзный кешбек») на услуги  по «Весенней акции с ИНВИТРО для члена Профсоюза» в размере 20% от стоимости. Для этого необходимо направить в Областной комитет выписку из решения коллегиального органа Профсоюза об удешевлении медицинских услуг члену Профсоюза,  чеки, подтверждающие оплату  лабораторных исследований и банковские реквизиты члена Профсоюза.</w:t>
      </w:r>
    </w:p>
    <w:p w14:paraId="30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исследования проводятся в медицинских офисах компании «Инвитро», расположенных на территории Ростовской области (перечень в Приложении 2), при условии предъявления одновременно:</w:t>
      </w:r>
    </w:p>
    <w:p w14:paraId="31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документа, удостоверяющего личность;</w:t>
      </w:r>
    </w:p>
    <w:p w14:paraId="32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подписанного информированного согласия (Приложение 3);</w:t>
      </w:r>
    </w:p>
    <w:p w14:paraId="33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специального купона.</w:t>
      </w:r>
    </w:p>
    <w:p w14:paraId="34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Обратите внимание, члены Профсоюза оплачивают лабораторные исследования с 50 % скидкой в офисах «Инвитро» самостоятельно.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организаций возможна также оплата и заказ на группы по перечислению.</w:t>
      </w:r>
    </w:p>
    <w:p w14:paraId="35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Специальные купоны на получение услуг с 50% скидкой выдает председатель территориальной организации Профсоюза (первичной с правами территориальной) за своей подписью и печатью (при наличии) и ведет учет выданных купонов. </w:t>
      </w:r>
    </w:p>
    <w:p w14:paraId="36000000">
      <w:pPr>
        <w:spacing w:after="0"/>
        <w:ind w:firstLine="652"/>
        <w:jc w:val="both"/>
        <w:rPr>
          <w:rFonts w:ascii="Times New Roman" w:hAnsi="Times New Roman"/>
          <w:b w:val="1"/>
          <w:sz w:val="28"/>
        </w:rPr>
      </w:pPr>
    </w:p>
    <w:p w14:paraId="37000000">
      <w:pPr>
        <w:spacing w:after="0"/>
        <w:ind w:firstLine="65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Дополнительно!</w:t>
      </w:r>
    </w:p>
    <w:p w14:paraId="38000000">
      <w:pPr>
        <w:spacing w:after="0"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19 мая 2024 года для членов Профсоюза образования действует </w:t>
      </w:r>
      <w:r>
        <w:rPr>
          <w:rFonts w:ascii="Times New Roman" w:hAnsi="Times New Roman"/>
          <w:b w:val="1"/>
          <w:sz w:val="28"/>
        </w:rPr>
        <w:t xml:space="preserve">скидка в размере 15% на все остальные исследования, которые проводятся в лабораториях «Инвитро» по специальному промокоду </w:t>
      </w:r>
      <w:r>
        <w:rPr>
          <w:rFonts w:ascii="Times New Roman" w:hAnsi="Times New Roman"/>
          <w:sz w:val="28"/>
        </w:rPr>
        <w:t>(Приложение 4).</w:t>
      </w:r>
    </w:p>
    <w:p w14:paraId="39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Гуковской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</w:t>
      </w:r>
      <w:r>
        <w:rPr>
          <w:rFonts w:ascii="Times New Roman" w:hAnsi="Times New Roman"/>
          <w:sz w:val="28"/>
        </w:rPr>
        <w:t xml:space="preserve"> организации Общероссийского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Профсоюза образования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С.А. Лебедева</w:t>
      </w:r>
    </w:p>
    <w:p w14:paraId="3E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4E000000">
      <w:pPr>
        <w:spacing w:after="0" w:line="240" w:lineRule="auto"/>
        <w:ind/>
        <w:jc w:val="right"/>
        <w:rPr>
          <w:rFonts w:ascii="Times New Roman" w:hAnsi="Times New Roman"/>
          <w:i w:val="1"/>
          <w:sz w:val="28"/>
        </w:rPr>
      </w:pPr>
    </w:p>
    <w:p w14:paraId="4F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ОБС206 «Для тех, кто много работает».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Исследование применяют для оценки состояния углеводного, липидного и минерального обмена, функции щитовидной железы, печени и почек, определения вероятности развития сахарного диабета, атеросклероза, выявления признаков анемии и воспалительного процесса. </w:t>
      </w:r>
      <w:r>
        <w:rPr>
          <w:rFonts w:ascii="Times New Roman" w:hAnsi="Times New Roman"/>
          <w:sz w:val="28"/>
        </w:rPr>
        <w:t>Комплекс может быть выполнен как в рамках профилактического обследования, так и по назначению врача.</w:t>
      </w:r>
    </w:p>
    <w:p w14:paraId="50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профиля:</w:t>
      </w:r>
    </w:p>
    <w:p w14:paraId="51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Общий анализ крови, лейкоцитарная формула</w:t>
      </w:r>
    </w:p>
    <w:p w14:paraId="52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АЛТ</w:t>
      </w:r>
    </w:p>
    <w:p w14:paraId="53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АСТ</w:t>
      </w:r>
    </w:p>
    <w:p w14:paraId="54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Глюкоза</w:t>
      </w:r>
    </w:p>
    <w:p w14:paraId="55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Креатинин</w:t>
      </w:r>
    </w:p>
    <w:p w14:paraId="56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Триглицериды</w:t>
      </w:r>
    </w:p>
    <w:p w14:paraId="57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Холестерин общий</w:t>
      </w:r>
    </w:p>
    <w:p w14:paraId="58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Холестерин ЛПВП</w:t>
      </w:r>
    </w:p>
    <w:p w14:paraId="59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Холестерин ЛПНП</w:t>
      </w:r>
    </w:p>
    <w:p w14:paraId="5A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Кальций общий</w:t>
      </w:r>
    </w:p>
    <w:p w14:paraId="5B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Магний</w:t>
      </w:r>
    </w:p>
    <w:p w14:paraId="5C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Железо</w:t>
      </w:r>
    </w:p>
    <w:p w14:paraId="5D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Трансферрин</w:t>
      </w:r>
    </w:p>
    <w:p w14:paraId="5E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ТТГ</w:t>
      </w:r>
    </w:p>
    <w:p w14:paraId="5F000000">
      <w:pPr>
        <w:pStyle w:val="Style_5"/>
        <w:numPr>
          <w:ilvl w:val="0"/>
          <w:numId w:val="2"/>
        </w:numPr>
        <w:spacing w:after="160" w:line="264" w:lineRule="auto"/>
        <w:ind/>
        <w:contextualSpacing w:val="1"/>
        <w:rPr>
          <w:sz w:val="28"/>
        </w:rPr>
      </w:pPr>
      <w:r>
        <w:rPr>
          <w:sz w:val="28"/>
        </w:rPr>
        <w:t>Гомоцистеин</w:t>
      </w:r>
    </w:p>
    <w:p w14:paraId="6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692534" cy="2031352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692534" cy="20313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ОБС184 «Бессонница»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Комплекс лабораторных тестов направлен на определение возможных причин нарушений сна. </w:t>
      </w:r>
    </w:p>
    <w:p w14:paraId="64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профиля:</w:t>
      </w:r>
    </w:p>
    <w:p w14:paraId="65000000">
      <w:pPr>
        <w:pStyle w:val="Style_5"/>
        <w:ind w:firstLine="709" w:left="0"/>
        <w:rPr>
          <w:sz w:val="28"/>
        </w:rPr>
      </w:pPr>
      <w:r>
        <w:rPr>
          <w:sz w:val="28"/>
        </w:rPr>
        <w:t>№ 56 Тиреотропный гормон (ТТГ, тиротропин, Thyroid Stimulating Hormone, TSH)</w:t>
      </w:r>
    </w:p>
    <w:p w14:paraId="66000000">
      <w:pPr>
        <w:pStyle w:val="Style_5"/>
        <w:ind w:firstLine="709" w:left="0"/>
        <w:rPr>
          <w:sz w:val="28"/>
        </w:rPr>
      </w:pPr>
      <w:r>
        <w:rPr>
          <w:sz w:val="28"/>
        </w:rPr>
        <w:t>№ 40 Магний в сыворотке (Magnesium, Serum; Мg)</w:t>
      </w:r>
    </w:p>
    <w:p w14:paraId="67000000">
      <w:pPr>
        <w:pStyle w:val="Style_5"/>
        <w:ind w:firstLine="709" w:left="0"/>
        <w:rPr>
          <w:sz w:val="28"/>
        </w:rPr>
      </w:pPr>
      <w:r>
        <w:rPr>
          <w:sz w:val="28"/>
        </w:rPr>
        <w:t xml:space="preserve">№ 37 </w:t>
      </w:r>
      <w:r>
        <w:rPr>
          <w:sz w:val="28"/>
        </w:rPr>
        <w:t>Кальций</w:t>
      </w:r>
      <w:r>
        <w:rPr>
          <w:sz w:val="28"/>
        </w:rPr>
        <w:t xml:space="preserve"> </w:t>
      </w:r>
      <w:r>
        <w:rPr>
          <w:sz w:val="28"/>
        </w:rPr>
        <w:t>общий</w:t>
      </w:r>
      <w:r>
        <w:rPr>
          <w:sz w:val="28"/>
        </w:rPr>
        <w:t xml:space="preserve"> (Ca, Calcium total)</w:t>
      </w:r>
    </w:p>
    <w:p w14:paraId="68000000">
      <w:pPr>
        <w:pStyle w:val="Style_5"/>
        <w:ind w:firstLine="709" w:left="0"/>
        <w:rPr>
          <w:sz w:val="28"/>
        </w:rPr>
      </w:pPr>
      <w:r>
        <w:rPr>
          <w:sz w:val="28"/>
        </w:rPr>
        <w:t xml:space="preserve">№ 1605 </w:t>
      </w:r>
      <w:r>
        <w:rPr>
          <w:sz w:val="28"/>
        </w:rPr>
        <w:t>Витамин</w:t>
      </w:r>
      <w:r>
        <w:rPr>
          <w:sz w:val="28"/>
        </w:rPr>
        <w:t xml:space="preserve"> B6, </w:t>
      </w:r>
      <w:r>
        <w:rPr>
          <w:sz w:val="28"/>
        </w:rPr>
        <w:t>пиридоксаль</w:t>
      </w:r>
      <w:r>
        <w:rPr>
          <w:sz w:val="28"/>
        </w:rPr>
        <w:t>-5-</w:t>
      </w:r>
      <w:r>
        <w:rPr>
          <w:sz w:val="28"/>
        </w:rPr>
        <w:t>фосфат</w:t>
      </w:r>
      <w:r>
        <w:rPr>
          <w:sz w:val="28"/>
        </w:rPr>
        <w:t xml:space="preserve">, </w:t>
      </w:r>
      <w:r>
        <w:rPr>
          <w:sz w:val="28"/>
        </w:rPr>
        <w:t>плазма</w:t>
      </w:r>
      <w:r>
        <w:rPr>
          <w:sz w:val="28"/>
        </w:rPr>
        <w:t xml:space="preserve"> (Vitamin B6, Pyridoxal-5-Phosphate, PLP)</w:t>
      </w:r>
    </w:p>
    <w:p w14:paraId="69000000">
      <w:pPr>
        <w:pStyle w:val="Style_5"/>
        <w:ind w:firstLine="709" w:left="0"/>
        <w:rPr>
          <w:sz w:val="28"/>
        </w:rPr>
      </w:pPr>
      <w:r>
        <w:rPr>
          <w:sz w:val="28"/>
        </w:rPr>
        <w:t xml:space="preserve">№ 16 </w:t>
      </w:r>
      <w:r>
        <w:rPr>
          <w:sz w:val="28"/>
        </w:rPr>
        <w:t>Глюкоза</w:t>
      </w:r>
      <w:r>
        <w:rPr>
          <w:sz w:val="28"/>
        </w:rPr>
        <w:t xml:space="preserve"> (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крови</w:t>
      </w:r>
      <w:r>
        <w:rPr>
          <w:sz w:val="28"/>
        </w:rPr>
        <w:t>) (Glucose)</w:t>
      </w:r>
    </w:p>
    <w:p w14:paraId="6A000000">
      <w:pPr>
        <w:pStyle w:val="Style_5"/>
        <w:ind w:firstLine="709" w:left="0"/>
        <w:rPr>
          <w:sz w:val="28"/>
        </w:rPr>
      </w:pPr>
      <w:r>
        <w:rPr>
          <w:sz w:val="28"/>
        </w:rPr>
        <w:t xml:space="preserve">№ 30 </w:t>
      </w:r>
      <w:r>
        <w:rPr>
          <w:sz w:val="28"/>
        </w:rPr>
        <w:t>Триглицериды</w:t>
      </w:r>
      <w:r>
        <w:rPr>
          <w:sz w:val="28"/>
        </w:rPr>
        <w:t xml:space="preserve"> (Triglycerides)</w:t>
      </w:r>
    </w:p>
    <w:p w14:paraId="6B000000">
      <w:pPr>
        <w:pStyle w:val="Style_5"/>
        <w:ind w:firstLine="709" w:left="0"/>
        <w:rPr>
          <w:sz w:val="28"/>
        </w:rPr>
      </w:pPr>
      <w:r>
        <w:rPr>
          <w:sz w:val="28"/>
        </w:rPr>
        <w:t>№ 31 Холестерин общий (холестерин, Cholesterol total)</w:t>
      </w:r>
    </w:p>
    <w:p w14:paraId="6C000000">
      <w:pPr>
        <w:pStyle w:val="Style_5"/>
        <w:ind w:firstLine="709" w:left="0"/>
        <w:rPr>
          <w:sz w:val="28"/>
        </w:rPr>
      </w:pPr>
      <w:r>
        <w:rPr>
          <w:sz w:val="28"/>
        </w:rPr>
        <w:t>№ 32 Холестерин-ЛПВП (Холестерин липопротеинов высокой плотности, HDL Cholesterol)</w:t>
      </w:r>
    </w:p>
    <w:p w14:paraId="6D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51 Ферритин (Ferritin)</w:t>
      </w:r>
    </w:p>
    <w:p w14:paraId="6E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6F000000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789676" cy="2062544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789676" cy="20625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0000000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71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ОБС187 «Женский гормональный профиль»</w:t>
      </w:r>
      <w:r>
        <w:rPr>
          <w:rFonts w:ascii="Times New Roman" w:hAnsi="Times New Roman"/>
          <w:sz w:val="28"/>
        </w:rPr>
        <w:t xml:space="preserve">. Комплексное скрининговое обследование используется для оценки гормонального статуса женщины детородного возраста. </w:t>
      </w:r>
    </w:p>
    <w:p w14:paraId="72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профиля:</w:t>
      </w:r>
    </w:p>
    <w:p w14:paraId="73000000">
      <w:pPr>
        <w:pStyle w:val="Style_5"/>
        <w:ind w:firstLine="709" w:left="0"/>
        <w:rPr>
          <w:sz w:val="28"/>
        </w:rPr>
      </w:pPr>
      <w:r>
        <w:rPr>
          <w:sz w:val="28"/>
        </w:rPr>
        <w:t>№ 60 Лютеинизирующий гормон (ЛГ, Luteinizing Hormone, LH)</w:t>
      </w:r>
    </w:p>
    <w:p w14:paraId="74000000">
      <w:pPr>
        <w:pStyle w:val="Style_5"/>
        <w:ind w:firstLine="709" w:left="0"/>
        <w:rPr>
          <w:sz w:val="28"/>
        </w:rPr>
      </w:pPr>
      <w:r>
        <w:rPr>
          <w:sz w:val="28"/>
        </w:rPr>
        <w:t>№ 59 Фолликулостимулирующий гормон (ФСГ, Follicle Stimulating Hormone, FSH)</w:t>
      </w:r>
    </w:p>
    <w:p w14:paraId="75000000">
      <w:pPr>
        <w:pStyle w:val="Style_5"/>
        <w:ind w:firstLine="709" w:left="0"/>
        <w:rPr>
          <w:sz w:val="28"/>
        </w:rPr>
      </w:pPr>
      <w:r>
        <w:rPr>
          <w:sz w:val="28"/>
        </w:rPr>
        <w:t>№ 62 Эстрадиол (E2, Estradiol)</w:t>
      </w:r>
    </w:p>
    <w:p w14:paraId="76000000">
      <w:pPr>
        <w:pStyle w:val="Style_5"/>
        <w:ind w:firstLine="709" w:left="0"/>
        <w:rPr>
          <w:sz w:val="28"/>
        </w:rPr>
      </w:pPr>
      <w:r>
        <w:rPr>
          <w:sz w:val="28"/>
        </w:rPr>
        <w:t>№ 61 Пролактин (Prolactin) (+ дополнительный тест на макропролактин при результате пролактина выше 700 мЕд/л)</w:t>
      </w:r>
    </w:p>
    <w:p w14:paraId="77000000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64 Тестостерон (Testosterone)</w:t>
      </w:r>
    </w:p>
    <w:p w14:paraId="78000000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799392" cy="206601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799392" cy="20660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ОБС183 «Комплексное гормональное обследование для мужчин»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Профиль предназначен для базовой оценки мужского гормонального статуса и выявления, связанных с ним нарушений.</w:t>
      </w:r>
    </w:p>
    <w:p w14:paraId="7A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профиля:</w:t>
      </w:r>
    </w:p>
    <w:p w14:paraId="7B000000">
      <w:pPr>
        <w:pStyle w:val="Style_5"/>
        <w:ind w:firstLine="720" w:left="0"/>
        <w:rPr>
          <w:sz w:val="28"/>
        </w:rPr>
      </w:pPr>
      <w:r>
        <w:rPr>
          <w:sz w:val="28"/>
        </w:rPr>
        <w:t>№ 64 Тестостерон (Testosterone)</w:t>
      </w:r>
    </w:p>
    <w:p w14:paraId="7C000000">
      <w:pPr>
        <w:pStyle w:val="Style_5"/>
        <w:ind w:firstLine="720" w:left="0"/>
        <w:rPr>
          <w:sz w:val="28"/>
        </w:rPr>
      </w:pPr>
      <w:r>
        <w:rPr>
          <w:sz w:val="28"/>
        </w:rPr>
        <w:t>№ 149 Глобулин, связывающий половые гормоны (ГСПГ, Sex hormone-binding globulin)*</w:t>
      </w:r>
    </w:p>
    <w:p w14:paraId="7D000000">
      <w:pPr>
        <w:pStyle w:val="Style_5"/>
        <w:ind w:firstLine="720" w:left="0"/>
        <w:rPr>
          <w:sz w:val="28"/>
        </w:rPr>
      </w:pPr>
      <w:r>
        <w:rPr>
          <w:sz w:val="28"/>
        </w:rPr>
        <w:t>№ 60 Лютеинизирующий гормон (ЛГ, Luteinizing Hormone, LH)</w:t>
      </w:r>
    </w:p>
    <w:p w14:paraId="7E000000">
      <w:pPr>
        <w:pStyle w:val="Style_5"/>
        <w:ind w:firstLine="720" w:left="0"/>
        <w:rPr>
          <w:sz w:val="28"/>
        </w:rPr>
      </w:pPr>
      <w:r>
        <w:rPr>
          <w:sz w:val="28"/>
        </w:rPr>
        <w:t>№ 61 Пролактин (Prolactin) (+ дополнительный тест на макропролактин при результате пролактина выше 700 мЕд/л)</w:t>
      </w:r>
    </w:p>
    <w:p w14:paraId="7F000000">
      <w:pPr>
        <w:pStyle w:val="Style_5"/>
        <w:ind w:firstLine="720" w:left="0"/>
        <w:rPr>
          <w:sz w:val="28"/>
        </w:rPr>
      </w:pPr>
      <w:r>
        <w:rPr>
          <w:sz w:val="28"/>
        </w:rPr>
        <w:t>№ 56 Тиреотропный гормон (ТТГ, тиротропин, Thyroid Stimulating Hormone, TSH)</w:t>
      </w:r>
    </w:p>
    <w:p w14:paraId="80000000">
      <w:pPr>
        <w:pStyle w:val="Style_5"/>
        <w:ind w:firstLine="720" w:left="0"/>
        <w:rPr>
          <w:sz w:val="28"/>
        </w:rPr>
      </w:pPr>
      <w:r>
        <w:rPr>
          <w:sz w:val="28"/>
        </w:rPr>
        <w:t>№ 11</w:t>
      </w:r>
      <w:r>
        <w:rPr>
          <w:sz w:val="28"/>
        </w:rPr>
        <w:t>НОМА</w:t>
      </w:r>
      <w:r>
        <w:rPr>
          <w:sz w:val="28"/>
        </w:rPr>
        <w:t xml:space="preserve"> </w:t>
      </w:r>
      <w:r>
        <w:rPr>
          <w:sz w:val="28"/>
        </w:rPr>
        <w:t>Индекс</w:t>
      </w:r>
      <w:r>
        <w:rPr>
          <w:sz w:val="28"/>
        </w:rPr>
        <w:t xml:space="preserve"> </w:t>
      </w:r>
      <w:r>
        <w:rPr>
          <w:sz w:val="28"/>
        </w:rPr>
        <w:t>инсулинорезистентности</w:t>
      </w:r>
      <w:r>
        <w:rPr>
          <w:sz w:val="28"/>
        </w:rPr>
        <w:t xml:space="preserve"> HOMA (HOMA-IR, Homeostasis Model Assessment of Insulin Resistance)</w:t>
      </w:r>
    </w:p>
    <w:p w14:paraId="81000000">
      <w:pPr>
        <w:spacing w:after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*расчет индекса свободного тестостерона</w:t>
      </w:r>
    </w:p>
    <w:p w14:paraId="82000000">
      <w:pPr>
        <w:spacing w:after="0" w:line="360" w:lineRule="auto"/>
        <w:ind w:firstLine="720"/>
        <w:rPr>
          <w:rFonts w:ascii="Times New Roman" w:hAnsi="Times New Roman"/>
          <w:sz w:val="28"/>
        </w:rPr>
      </w:pPr>
    </w:p>
    <w:p w14:paraId="83000000">
      <w:pPr>
        <w:spacing w:after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779961" cy="2059076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5779961" cy="20590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4000000">
      <w:pPr>
        <w:spacing w:after="0" w:line="360" w:lineRule="auto"/>
        <w:ind w:firstLine="720"/>
        <w:rPr>
          <w:rFonts w:ascii="Times New Roman" w:hAnsi="Times New Roman"/>
          <w:sz w:val="28"/>
        </w:rPr>
      </w:pPr>
    </w:p>
    <w:p w14:paraId="85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ОБС122 «Подготовка к беременности: оценка витаминного статуса»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Тесты, входящие в состав профиля, направлены на выявление недостаточности витаминов D, В9 и В12 в процессе прегравидарной подготовки. Результаты обследования можно использовать для коррекции пищевого рациона и снижения возможных рисков, связанных с дефицитом вышеуказанных витаминов. Результаты исследования помогут врачу подобрать оптимальную дозировку витаминно-минеральных комплексов, применение которых (как минимум за три месяца до планируемой беременности) значительно снижает риск рождения ребенка с пороками развития.</w:t>
      </w:r>
      <w:r>
        <w:rPr>
          <w:rFonts w:ascii="Segoe UI" w:hAnsi="Segoe UI"/>
          <w:color w:val="13353F"/>
          <w:highlight w:val="white"/>
        </w:rPr>
        <w:t> </w:t>
      </w:r>
    </w:p>
    <w:p w14:paraId="86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профиля:</w:t>
      </w:r>
    </w:p>
    <w:p w14:paraId="87000000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117 Витамин В12 (цианокобаламин, кобаламин) (Cobalamin) </w:t>
      </w:r>
    </w:p>
    <w:p w14:paraId="88000000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118 Фолиевая кислота (</w:t>
      </w:r>
      <w:r>
        <w:rPr>
          <w:rFonts w:ascii="Times New Roman" w:hAnsi="Times New Roman"/>
          <w:sz w:val="28"/>
        </w:rPr>
        <w:t>Folic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Acid</w:t>
      </w:r>
      <w:r>
        <w:rPr>
          <w:rFonts w:ascii="Times New Roman" w:hAnsi="Times New Roman"/>
          <w:sz w:val="28"/>
        </w:rPr>
        <w:t xml:space="preserve">) </w:t>
      </w:r>
    </w:p>
    <w:p w14:paraId="89000000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153 Гомоцистеин (</w:t>
      </w:r>
      <w:r>
        <w:rPr>
          <w:rFonts w:ascii="Times New Roman" w:hAnsi="Times New Roman"/>
          <w:sz w:val="28"/>
        </w:rPr>
        <w:t>Homocysteine</w:t>
      </w:r>
      <w:r>
        <w:rPr>
          <w:rFonts w:ascii="Times New Roman" w:hAnsi="Times New Roman"/>
          <w:sz w:val="28"/>
        </w:rPr>
        <w:t xml:space="preserve">) </w:t>
      </w:r>
    </w:p>
    <w:p w14:paraId="8A000000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№928 25-</w:t>
      </w:r>
      <w:r>
        <w:rPr>
          <w:rFonts w:ascii="Times New Roman" w:hAnsi="Times New Roman"/>
          <w:sz w:val="28"/>
        </w:rPr>
        <w:t>OH</w:t>
      </w:r>
      <w:r>
        <w:rPr>
          <w:rFonts w:ascii="Times New Roman" w:hAnsi="Times New Roman"/>
          <w:sz w:val="28"/>
        </w:rPr>
        <w:t xml:space="preserve"> витамин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 xml:space="preserve"> общий (25-</w:t>
      </w:r>
      <w:r>
        <w:rPr>
          <w:rFonts w:ascii="Times New Roman" w:hAnsi="Times New Roman"/>
          <w:sz w:val="28"/>
        </w:rPr>
        <w:t>OH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Vitamin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z w:val="28"/>
        </w:rPr>
        <w:t>, 25(</w:t>
      </w:r>
      <w:r>
        <w:rPr>
          <w:rFonts w:ascii="Times New Roman" w:hAnsi="Times New Roman"/>
          <w:sz w:val="28"/>
        </w:rPr>
        <w:t>OH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</w:rPr>
        <w:t>, 25-</w:t>
      </w:r>
      <w:r>
        <w:rPr>
          <w:rFonts w:ascii="Times New Roman" w:hAnsi="Times New Roman"/>
          <w:sz w:val="28"/>
        </w:rPr>
        <w:t>Hydroxycalciferol</w:t>
      </w:r>
    </w:p>
    <w:p w14:paraId="8B000000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624538" cy="2003614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5624538" cy="200361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C000000">
      <w:pPr>
        <w:spacing w:after="0"/>
        <w:ind w:firstLine="709"/>
        <w:rPr>
          <w:rFonts w:ascii="Times New Roman" w:hAnsi="Times New Roman"/>
          <w:sz w:val="28"/>
        </w:rPr>
      </w:pPr>
    </w:p>
    <w:p w14:paraId="8D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ОБС123 «Подготовка к беременности: скрытый дефицит железа»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Комплекс тестов предназначен для диагностики железодефицитной анемии. Исследование используют в комплексной диагностике железодефицитной анемии Результаты исследований можно использовать при выборе терапии и при контроле применения препаратов железа. </w:t>
      </w:r>
    </w:p>
    <w:p w14:paraId="8E00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профиля:</w:t>
      </w:r>
    </w:p>
    <w:p w14:paraId="8F000000">
      <w:pPr>
        <w:pStyle w:val="Style_5"/>
        <w:ind w:firstLine="720" w:left="0"/>
        <w:rPr>
          <w:sz w:val="28"/>
        </w:rPr>
      </w:pPr>
      <w:r>
        <w:rPr>
          <w:sz w:val="28"/>
        </w:rPr>
        <w:t xml:space="preserve">№ 48 Железо сыворотки (Iron, serum; Fe) </w:t>
      </w:r>
    </w:p>
    <w:p w14:paraId="90000000">
      <w:pPr>
        <w:pStyle w:val="Style_5"/>
        <w:ind w:firstLine="720" w:left="0"/>
        <w:rPr>
          <w:sz w:val="28"/>
        </w:rPr>
      </w:pPr>
      <w:r>
        <w:rPr>
          <w:sz w:val="28"/>
        </w:rPr>
        <w:t xml:space="preserve">№ 50 Трансферрин (Сидерофилин, Transferrin) </w:t>
      </w:r>
    </w:p>
    <w:p w14:paraId="91000000">
      <w:pPr>
        <w:pStyle w:val="Style_5"/>
        <w:ind w:firstLine="720" w:left="0"/>
        <w:rPr>
          <w:sz w:val="28"/>
        </w:rPr>
      </w:pPr>
      <w:r>
        <w:rPr>
          <w:sz w:val="28"/>
        </w:rPr>
        <w:t xml:space="preserve">№ 49 Латентная (ненасыщенная) железосвязывающая способность сыворотки крови (ЛЖСС, НЖСС, Unsaturated Iron Binding Capacity, UIBC) </w:t>
      </w:r>
    </w:p>
    <w:p w14:paraId="92000000">
      <w:pPr>
        <w:spacing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51 Ферритин (Ferritin)</w:t>
      </w:r>
    </w:p>
    <w:p w14:paraId="93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4000000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692534" cy="2031352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5692534" cy="20313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5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6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7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8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9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A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B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C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9E000000">
      <w:pPr>
        <w:spacing w:after="0" w:line="240" w:lineRule="auto"/>
        <w:ind/>
        <w:jc w:val="right"/>
        <w:outlineLvl w:val="0"/>
        <w:rPr>
          <w:rFonts w:ascii="Times New Roman" w:hAnsi="Times New Roman"/>
          <w:i w:val="1"/>
          <w:sz w:val="28"/>
        </w:rPr>
      </w:pPr>
    </w:p>
    <w:p w14:paraId="9F000000">
      <w:pPr>
        <w:spacing w:after="0" w:line="240" w:lineRule="auto"/>
        <w:ind/>
        <w:jc w:val="both"/>
        <w:outlineLvl w:val="0"/>
        <w:rPr>
          <w:rFonts w:ascii="Tahoma" w:hAnsi="Tahoma"/>
          <w:b w:val="1"/>
          <w:sz w:val="19"/>
        </w:rPr>
      </w:pPr>
    </w:p>
    <w:p w14:paraId="A0000000">
      <w:pPr>
        <w:spacing w:after="0" w:line="240" w:lineRule="auto"/>
        <w:ind/>
        <w:jc w:val="both"/>
        <w:outlineLvl w:val="0"/>
        <w:rPr>
          <w:rFonts w:ascii="Tahoma" w:hAnsi="Tahoma"/>
          <w:b w:val="1"/>
          <w:sz w:val="19"/>
        </w:rPr>
      </w:pPr>
    </w:p>
    <w:p w14:paraId="A1000000">
      <w:pPr>
        <w:spacing w:after="0" w:line="240" w:lineRule="auto"/>
        <w:ind/>
        <w:jc w:val="center"/>
        <w:rPr>
          <w:rFonts w:ascii="Tahoma" w:hAnsi="Tahoma"/>
          <w:b w:val="1"/>
          <w:sz w:val="18"/>
        </w:rPr>
      </w:pPr>
      <w:r>
        <w:rPr>
          <w:rFonts w:ascii="Tahoma" w:hAnsi="Tahoma"/>
          <w:b w:val="1"/>
          <w:sz w:val="18"/>
        </w:rPr>
        <w:t xml:space="preserve">ИНФОРМИРОВАННОЕ СОГЛАСИЕ </w:t>
      </w:r>
    </w:p>
    <w:p w14:paraId="A2000000">
      <w:pPr>
        <w:spacing w:after="0" w:line="240" w:lineRule="auto"/>
        <w:ind/>
        <w:jc w:val="center"/>
        <w:rPr>
          <w:rFonts w:ascii="Tahoma" w:hAnsi="Tahoma"/>
          <w:b w:val="1"/>
          <w:sz w:val="18"/>
        </w:rPr>
      </w:pPr>
      <w:r>
        <w:rPr>
          <w:rFonts w:ascii="Tahoma" w:hAnsi="Tahoma"/>
          <w:b w:val="1"/>
          <w:sz w:val="18"/>
        </w:rPr>
        <w:t>НА УЧАСТИЕ В СПЕЦИАЛЬНОЙ ПАРТНЕРСКОЙ ПРОГРАММЕ ИНВИТРО</w:t>
      </w:r>
    </w:p>
    <w:p w14:paraId="A3000000">
      <w:pPr>
        <w:spacing w:after="0" w:line="240" w:lineRule="auto"/>
        <w:ind/>
        <w:jc w:val="center"/>
        <w:rPr>
          <w:rFonts w:ascii="Tahoma" w:hAnsi="Tahoma"/>
          <w:b w:val="1"/>
          <w:sz w:val="18"/>
        </w:rPr>
      </w:pPr>
      <w:r>
        <w:rPr>
          <w:rFonts w:ascii="Tahoma" w:hAnsi="Tahoma"/>
          <w:b w:val="1"/>
          <w:sz w:val="18"/>
        </w:rPr>
        <w:t xml:space="preserve">ДЛЯ ЧЛЕНОВ РОСТОВСКОЙ ОБЛАСТНОЙ ОРГАНИЗАЦИИ ПРОФЕССИОНАЛЬНОГО СОЮЗА РАБОТНИКОВ НАРОДНОГО ОБРАЗОВАНИЯ И НАУКИ РОССИЙСКОЙ ФЕДЕРАЦИИ </w:t>
      </w:r>
    </w:p>
    <w:p w14:paraId="A4000000">
      <w:pPr>
        <w:spacing w:after="0" w:line="240" w:lineRule="auto"/>
        <w:ind/>
        <w:jc w:val="center"/>
        <w:rPr>
          <w:rFonts w:ascii="Tahoma" w:hAnsi="Tahoma"/>
          <w:sz w:val="18"/>
        </w:rPr>
      </w:pPr>
    </w:p>
    <w:p w14:paraId="A5000000">
      <w:pPr>
        <w:spacing w:after="0" w:line="240" w:lineRule="auto"/>
        <w:ind/>
        <w:rPr>
          <w:rFonts w:ascii="Tahoma" w:hAnsi="Tahoma"/>
          <w:sz w:val="18"/>
        </w:rPr>
      </w:pPr>
      <w:r>
        <w:rPr>
          <w:rFonts w:ascii="Tahoma" w:hAnsi="Tahoma"/>
          <w:sz w:val="18"/>
        </w:rPr>
        <w:t>«___» _________ 20__ года</w:t>
      </w:r>
    </w:p>
    <w:p w14:paraId="A6000000">
      <w:pPr>
        <w:spacing w:after="0" w:line="240" w:lineRule="auto"/>
        <w:ind/>
        <w:jc w:val="center"/>
        <w:rPr>
          <w:rFonts w:ascii="Tahoma" w:hAnsi="Tahoma"/>
          <w:sz w:val="18"/>
        </w:rPr>
      </w:pPr>
    </w:p>
    <w:p w14:paraId="A7000000">
      <w:pPr>
        <w:spacing w:after="0" w:line="240" w:lineRule="auto"/>
        <w:ind/>
        <w:rPr>
          <w:rFonts w:ascii="Tahoma" w:hAnsi="Tahoma"/>
          <w:sz w:val="18"/>
        </w:rPr>
      </w:pPr>
    </w:p>
    <w:p w14:paraId="A8000000">
      <w:pPr>
        <w:spacing w:after="0" w:line="240" w:lineRule="auto"/>
        <w:ind w:firstLine="0" w:left="312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(Фамилия, Имя, Отчество (если имеется))</w:t>
      </w:r>
    </w:p>
    <w:p w14:paraId="A9000000">
      <w:pPr>
        <w:spacing w:after="0" w:line="240" w:lineRule="auto"/>
        <w:ind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«___» _______________ 20____ года рождения, зарегистрированный (ая) по адресу: ______________________________________</w:t>
      </w:r>
    </w:p>
    <w:p w14:paraId="AA000000">
      <w:pPr>
        <w:spacing w:after="0" w:before="120" w:line="240" w:lineRule="auto"/>
        <w:ind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_______________________________________________________________________________________________________, </w:t>
      </w:r>
    </w:p>
    <w:p w14:paraId="AB000000">
      <w:pPr>
        <w:spacing w:after="0" w:before="120" w:line="240" w:lineRule="auto"/>
        <w:ind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тел. _________________________________,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z w:val="18"/>
        </w:rPr>
        <w:t>mail</w:t>
      </w:r>
      <w:r>
        <w:rPr>
          <w:rFonts w:ascii="Tahoma" w:hAnsi="Tahoma"/>
          <w:sz w:val="18"/>
        </w:rPr>
        <w:t xml:space="preserve"> ____________________________________________________.</w:t>
      </w:r>
    </w:p>
    <w:p w14:paraId="AC000000">
      <w:pPr>
        <w:spacing w:after="0" w:line="240" w:lineRule="auto"/>
        <w:ind/>
        <w:jc w:val="both"/>
        <w:rPr>
          <w:rFonts w:ascii="Tahoma" w:hAnsi="Tahoma"/>
          <w:b w:val="1"/>
          <w:sz w:val="1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"/>
        <w:gridCol w:w="9656"/>
      </w:tblGrid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both"/>
              <w:rPr>
                <w:rFonts w:ascii="Tahoma" w:hAnsi="Tahoma"/>
                <w:sz w:val="28"/>
              </w:rPr>
            </w:pPr>
            <w:r>
              <w:rPr>
                <w:rFonts w:ascii="Symbol" w:hAnsi="Symbol"/>
                <w:sz w:val="28"/>
              </w:rPr>
              <w:t></w:t>
            </w:r>
          </w:p>
        </w:tc>
        <w:tc>
          <w:tcPr>
            <w:tcW w:type="dxa" w:w="9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before="120" w:line="240" w:lineRule="auto"/>
              <w:ind/>
              <w:jc w:val="both"/>
              <w:rPr>
                <w:rFonts w:ascii="Tahoma" w:hAnsi="Tahoma"/>
                <w:b w:val="1"/>
                <w:sz w:val="18"/>
              </w:rPr>
            </w:pPr>
            <w:r>
              <w:rPr>
                <w:rFonts w:ascii="Tahoma" w:hAnsi="Tahoma"/>
                <w:b w:val="1"/>
                <w:sz w:val="18"/>
              </w:rPr>
              <w:t>именуемый (ая) в дальнейшем Участник и действующий (ая) от своего имени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ahoma" w:hAnsi="Tahoma"/>
                <w:sz w:val="18"/>
              </w:rPr>
            </w:pP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both"/>
              <w:rPr>
                <w:rFonts w:ascii="Tahoma" w:hAnsi="Tahoma"/>
                <w:sz w:val="28"/>
              </w:rPr>
            </w:pPr>
            <w:r>
              <w:rPr>
                <w:rFonts w:ascii="Symbol" w:hAnsi="Symbol"/>
                <w:sz w:val="28"/>
              </w:rPr>
              <w:t></w:t>
            </w:r>
          </w:p>
        </w:tc>
        <w:tc>
          <w:tcPr>
            <w:tcW w:type="dxa" w:w="9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before="120" w:line="240" w:lineRule="auto"/>
              <w:ind/>
              <w:jc w:val="both"/>
              <w:rPr>
                <w:rFonts w:ascii="Tahoma" w:hAnsi="Tahoma"/>
                <w:b w:val="1"/>
                <w:sz w:val="18"/>
              </w:rPr>
            </w:pPr>
            <w:r>
              <w:rPr>
                <w:rFonts w:ascii="Tahoma" w:hAnsi="Tahoma"/>
                <w:b w:val="1"/>
                <w:sz w:val="18"/>
              </w:rPr>
              <w:t>именуемый (ая) в дальнейшем Участник в лице</w:t>
            </w:r>
          </w:p>
          <w:p w14:paraId="B2000000">
            <w:pPr>
              <w:spacing w:after="0" w:line="240" w:lineRule="auto"/>
              <w:ind/>
              <w:rPr>
                <w:rFonts w:ascii="Tahoma" w:hAnsi="Tahoma"/>
                <w:sz w:val="18"/>
              </w:rPr>
            </w:pPr>
          </w:p>
          <w:p w14:paraId="B3000000">
            <w:pPr>
              <w:spacing w:after="0" w:line="240" w:lineRule="auto"/>
              <w:ind w:firstLine="0" w:left="312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(Фамилия, Имя, Отчество (если имеется))</w:t>
            </w:r>
          </w:p>
          <w:p w14:paraId="B4000000">
            <w:pPr>
              <w:spacing w:after="0" w:line="240" w:lineRule="auto"/>
              <w:ind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«___» _____________ 20____ года рождения, (паспорт _______ _______________, выданный _______________________________________________________ «___» _____________ 20__ года), зарегистрированного (ой) по адресу: _________________________________________________________________________________________, 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_______________________________________________________________________________________________________,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тел. _________________________________, </w:t>
            </w:r>
            <w:r>
              <w:rPr>
                <w:rFonts w:ascii="Tahoma" w:hAnsi="Tahoma"/>
                <w:sz w:val="18"/>
              </w:rPr>
              <w:t>e</w:t>
            </w:r>
            <w:r>
              <w:rPr>
                <w:rFonts w:ascii="Tahoma" w:hAnsi="Tahoma"/>
                <w:sz w:val="18"/>
              </w:rPr>
              <w:t>-</w:t>
            </w:r>
            <w:r>
              <w:rPr>
                <w:rFonts w:ascii="Tahoma" w:hAnsi="Tahoma"/>
                <w:sz w:val="18"/>
              </w:rPr>
              <w:t>mail</w:t>
            </w:r>
            <w:r>
              <w:rPr>
                <w:rFonts w:ascii="Tahoma" w:hAnsi="Tahoma"/>
                <w:sz w:val="18"/>
              </w:rPr>
              <w:t xml:space="preserve"> _____________________________________________, действующего на основании ___________ ______________________________________________________________________________,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именуемого (ой) в дальнейшем как </w:t>
            </w:r>
            <w:r>
              <w:rPr>
                <w:rFonts w:ascii="Tahoma" w:hAnsi="Tahoma"/>
                <w:b w:val="1"/>
                <w:sz w:val="18"/>
              </w:rPr>
              <w:t>представитель Участника</w:t>
            </w:r>
          </w:p>
        </w:tc>
      </w:tr>
    </w:tbl>
    <w:p w14:paraId="B8000000">
      <w:pPr>
        <w:spacing w:after="0" w:line="240" w:lineRule="auto"/>
        <w:ind/>
        <w:jc w:val="both"/>
        <w:rPr>
          <w:rFonts w:ascii="Tahoma" w:hAnsi="Tahoma"/>
          <w:sz w:val="18"/>
        </w:rPr>
      </w:pPr>
    </w:p>
    <w:p w14:paraId="B9000000">
      <w:pPr>
        <w:spacing w:after="0" w:line="240" w:lineRule="auto"/>
        <w:ind/>
        <w:jc w:val="both"/>
        <w:rPr>
          <w:rFonts w:ascii="Tahoma" w:hAnsi="Tahoma"/>
          <w:b w:val="1"/>
          <w:sz w:val="18"/>
        </w:rPr>
      </w:pPr>
      <w:r>
        <w:rPr>
          <w:rFonts w:ascii="Tahoma" w:hAnsi="Tahoma"/>
          <w:b w:val="1"/>
          <w:sz w:val="18"/>
        </w:rPr>
        <w:t xml:space="preserve">Настоящим: </w:t>
      </w:r>
    </w:p>
    <w:p w14:paraId="BA000000">
      <w:pPr>
        <w:numPr>
          <w:ilvl w:val="0"/>
          <w:numId w:val="4"/>
        </w:numPr>
        <w:spacing w:after="0" w:before="12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свободно, своей волей и в своём интересе соглашаюсь стать Участником </w:t>
      </w:r>
      <w:bookmarkStart w:id="1" w:name="OLE_LINK12"/>
      <w:bookmarkStart w:id="2" w:name="OLE_LINK13"/>
      <w:bookmarkStart w:id="3" w:name="OLE_LINK14"/>
      <w:r>
        <w:rPr>
          <w:rFonts w:ascii="Tahoma" w:hAnsi="Tahoma"/>
          <w:sz w:val="18"/>
        </w:rPr>
        <w:t xml:space="preserve">Специальной партнерской программы ИНВИТРО для </w:t>
      </w:r>
      <w:bookmarkEnd w:id="1"/>
      <w:bookmarkEnd w:id="2"/>
      <w:bookmarkEnd w:id="3"/>
      <w:r>
        <w:rPr>
          <w:rFonts w:ascii="Tahoma" w:hAnsi="Tahoma"/>
          <w:sz w:val="18"/>
        </w:rPr>
        <w:t>членов Ростовской областной организации Профсоюза работников народного образования и науки Российской Федерации (далее – Программа) Общества с ограниченной ответственностью «ИНВИТРО-Ростов-на-Дону» (основной государственный регистрационный номер 1086166002702), далее - «Организатор», на условиях, установленных Организатором, позволяющих участнику Программы приобретать медицинские услуги Организатора Программы со скидкой на условиях Общих правил Специальной партнерской программы ИНВИТРО и соответствующим Приложением к ней, устанавливающим порядок и условия предоставления привилегий для членов Партнера;</w:t>
      </w:r>
    </w:p>
    <w:p w14:paraId="BB000000">
      <w:pPr>
        <w:numPr>
          <w:ilvl w:val="0"/>
          <w:numId w:val="4"/>
        </w:numPr>
        <w:spacing w:after="0" w:before="12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подтверждаю, что я ознакомлен с Правилами Программы, в том числе с условиями отказа от участия в Программе; соглашаюсь выполнять Правила Программы;</w:t>
      </w:r>
    </w:p>
    <w:p w14:paraId="BC000000">
      <w:pPr>
        <w:numPr>
          <w:ilvl w:val="0"/>
          <w:numId w:val="4"/>
        </w:numPr>
        <w:spacing w:after="0" w:before="12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подтверждаю, что мне известно </w:t>
      </w:r>
      <w:bookmarkStart w:id="4" w:name="OLE_LINK1"/>
      <w:r>
        <w:rPr>
          <w:rFonts w:ascii="Tahoma" w:hAnsi="Tahoma"/>
          <w:sz w:val="18"/>
        </w:rPr>
        <w:t xml:space="preserve">условие Правил Программы </w:t>
      </w:r>
      <w:bookmarkEnd w:id="4"/>
      <w:r>
        <w:rPr>
          <w:rFonts w:ascii="Tahoma" w:hAnsi="Tahoma"/>
          <w:sz w:val="18"/>
        </w:rPr>
        <w:t xml:space="preserve">о том, что любые уведомления </w:t>
      </w:r>
      <w:r>
        <w:rPr>
          <w:rFonts w:ascii="Tahoma" w:hAnsi="Tahoma"/>
          <w:sz w:val="19"/>
        </w:rPr>
        <w:t xml:space="preserve">об изменении Правил Программы, о ее досрочном прекращении или приостановке считается сделанным мне от имени Организатора, если оно было направлено Организатору по адресу электронной почты: </w:t>
      </w:r>
      <w:r>
        <w:rPr>
          <w:rFonts w:ascii="Tahoma" w:hAnsi="Tahoma"/>
          <w:color w:val="0000FF"/>
          <w:sz w:val="20"/>
          <w:u w:val="single"/>
        </w:rPr>
        <w:fldChar w:fldCharType="begin"/>
      </w:r>
      <w:r>
        <w:rPr>
          <w:rFonts w:ascii="Tahoma" w:hAnsi="Tahoma"/>
          <w:color w:val="0000FF"/>
          <w:sz w:val="20"/>
          <w:u w:val="single"/>
        </w:rPr>
        <w:instrText>HYPERLINK "mailto:org@obkomprof.ru"</w:instrText>
      </w:r>
      <w:r>
        <w:rPr>
          <w:rFonts w:ascii="Tahoma" w:hAnsi="Tahoma"/>
          <w:color w:val="0000FF"/>
          <w:sz w:val="20"/>
          <w:u w:val="single"/>
        </w:rPr>
        <w:fldChar w:fldCharType="separate"/>
      </w:r>
      <w:r>
        <w:rPr>
          <w:rFonts w:ascii="Tahoma" w:hAnsi="Tahoma"/>
          <w:color w:val="0000FF"/>
          <w:sz w:val="20"/>
          <w:u w:val="single"/>
        </w:rPr>
        <w:t>org</w:t>
      </w:r>
      <w:r>
        <w:rPr>
          <w:rFonts w:ascii="Tahoma" w:hAnsi="Tahoma"/>
          <w:color w:val="0000FF"/>
          <w:sz w:val="20"/>
          <w:u w:val="single"/>
        </w:rPr>
        <w:t>@</w:t>
      </w:r>
      <w:r>
        <w:rPr>
          <w:rFonts w:ascii="Tahoma" w:hAnsi="Tahoma"/>
          <w:color w:val="0000FF"/>
          <w:sz w:val="20"/>
          <w:u w:val="single"/>
        </w:rPr>
        <w:t>obkomprof</w:t>
      </w:r>
      <w:r>
        <w:rPr>
          <w:rFonts w:ascii="Tahoma" w:hAnsi="Tahoma"/>
          <w:color w:val="0000FF"/>
          <w:sz w:val="20"/>
          <w:u w:val="single"/>
        </w:rPr>
        <w:t>.</w:t>
      </w:r>
      <w:r>
        <w:rPr>
          <w:rFonts w:ascii="Tahoma" w:hAnsi="Tahoma"/>
          <w:color w:val="0000FF"/>
          <w:sz w:val="20"/>
          <w:u w:val="single"/>
        </w:rPr>
        <w:t>ru</w:t>
      </w:r>
      <w:r>
        <w:rPr>
          <w:rFonts w:ascii="Tahoma" w:hAnsi="Tahoma"/>
          <w:color w:val="0000FF"/>
          <w:sz w:val="20"/>
          <w:u w:val="single"/>
        </w:rPr>
        <w:fldChar w:fldCharType="end"/>
      </w:r>
      <w:r>
        <w:rPr>
          <w:rFonts w:ascii="Tahoma" w:hAnsi="Tahoma"/>
          <w:sz w:val="19"/>
        </w:rPr>
        <w:t>;</w:t>
      </w:r>
    </w:p>
    <w:p w14:paraId="BD000000">
      <w:pPr>
        <w:numPr>
          <w:ilvl w:val="0"/>
          <w:numId w:val="4"/>
        </w:numPr>
        <w:spacing w:after="0" w:before="12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обязуюсь самостоятельно отслеживать информацию о Программе и вносимых в нее изменениях посредством обращения к Партнеру Программы, членом которого я являюсь;</w:t>
      </w:r>
    </w:p>
    <w:p w14:paraId="BE000000">
      <w:pPr>
        <w:numPr>
          <w:ilvl w:val="0"/>
          <w:numId w:val="4"/>
        </w:numPr>
        <w:spacing w:after="0" w:before="12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подтверждаю, что мне известно условие Правил Программы о том, что при получении привилегии в рамках Программы (путем предоставления скидки) при оплате заказанных медицинских услуг иные привилегии не предоставляются, начисление бонусных баллов не осуществляется, дополнительные скидки не предоставляются; </w:t>
      </w:r>
    </w:p>
    <w:p w14:paraId="BF000000">
      <w:pPr>
        <w:numPr>
          <w:ilvl w:val="0"/>
          <w:numId w:val="4"/>
        </w:numPr>
        <w:spacing w:after="0" w:before="12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Symbol" w:hAnsi="Symbol"/>
          <w:sz w:val="24"/>
        </w:rPr>
        <w:t>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 w:val="1"/>
          <w:sz w:val="18"/>
        </w:rPr>
        <w:t>соглашаюсь</w:t>
      </w:r>
      <w:r>
        <w:rPr>
          <w:rFonts w:ascii="Tahoma" w:hAnsi="Tahoma"/>
          <w:sz w:val="18"/>
        </w:rPr>
        <w:t xml:space="preserve">                   </w:t>
      </w:r>
      <w:r>
        <w:rPr>
          <w:rFonts w:ascii="Symbol" w:hAnsi="Symbol"/>
          <w:sz w:val="24"/>
        </w:rPr>
        <w:t>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 w:val="1"/>
          <w:sz w:val="18"/>
        </w:rPr>
        <w:t>не соглашаюсь</w:t>
      </w:r>
    </w:p>
    <w:p w14:paraId="C0000000">
      <w:pPr>
        <w:spacing w:after="0" w:line="190" w:lineRule="exact"/>
        <w:ind w:firstLine="0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получать распространяемые Организатором (и/или третьими лицами, привлекаемыми им для распространения) рекламные материалы и/или иные информационные (в том числе приглашения на участие в клинических исследованиях лекарственных препаратов) материалы (далее – материалы) (представленные, в том числе в виде СМС- /e-mail-сообщений, иной объективной форме), в том числе с использованием сетей связи (в том числе сетей подвижной радиотелефонной связи), в том числе посредством используемых Участником абонентских номеров и/или электронной почты, в случае указания таковых при заключении договора на оказание медицинских услуг с партнером Организатора и/или в сметах.</w:t>
      </w:r>
    </w:p>
    <w:p w14:paraId="C1000000">
      <w:pPr>
        <w:spacing w:after="0" w:line="190" w:lineRule="exact"/>
        <w:ind w:firstLine="0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Выражая согласие на получение распространяемых Организатором (и/или третьими лицами, привлекаемыми ими для распространения) материалов, Участник выражает согласие на предоставление информации о факте дачи им согласия на получение указанных материалов третьим лицам, в том числе, операторам связи и/или иным уполномоченным лицам, в целях подтверждения данного факта, что повлечет предоставление вышеуказанным лицам документального подтверждения дачи настоящего согласия.</w:t>
      </w:r>
    </w:p>
    <w:p w14:paraId="C2000000">
      <w:pPr>
        <w:numPr>
          <w:ilvl w:val="0"/>
          <w:numId w:val="4"/>
        </w:numPr>
        <w:spacing w:after="0" w:before="12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b w:val="1"/>
          <w:sz w:val="18"/>
        </w:rPr>
        <w:t xml:space="preserve">Поручаю Организатору </w:t>
      </w:r>
      <w:r>
        <w:rPr>
          <w:rFonts w:ascii="Tahoma" w:hAnsi="Tahoma"/>
          <w:sz w:val="18"/>
        </w:rPr>
        <w:t>Программы в целях и на период моего участия в Программе осуществлять обработку моих персональных данных, в том числе:</w:t>
      </w:r>
    </w:p>
    <w:p w14:paraId="C3000000">
      <w:pPr>
        <w:numPr>
          <w:ilvl w:val="0"/>
          <w:numId w:val="5"/>
        </w:numPr>
        <w:spacing w:after="0" w:line="240" w:lineRule="auto"/>
        <w:ind w:hanging="283" w:left="567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сбор персональных данных: внесение в автоматизированные системы хранения и обработки данных, используемые Организатором Программы для реализации Программы; внесение моих персональных данных в формы документов, используемых Организатором Программы для реализации Программы;</w:t>
      </w:r>
    </w:p>
    <w:p w14:paraId="C4000000">
      <w:pPr>
        <w:numPr>
          <w:ilvl w:val="0"/>
          <w:numId w:val="5"/>
        </w:numPr>
        <w:spacing w:after="0" w:line="240" w:lineRule="auto"/>
        <w:ind w:hanging="283" w:left="567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хранение персональных данных (как на бумажных носителях так и/или с использованием автоматизированной системы хранения и обработки данных),</w:t>
      </w:r>
    </w:p>
    <w:p w14:paraId="C5000000">
      <w:pPr>
        <w:numPr>
          <w:ilvl w:val="0"/>
          <w:numId w:val="5"/>
        </w:numPr>
        <w:spacing w:after="0" w:line="240" w:lineRule="auto"/>
        <w:ind w:hanging="283" w:left="567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использование персональных данных (в том числе, путём осуществления рассылок (в том числе, СМС-рассылок) и/или иными способами с использованием и/или без использования сетей подвижной радиотелефонной связи и/или иных сетей связи и/или исключительно автоматизированной обработки персональных данных (автоматизированная обработка персональных данных осуществляется Организатором Программы с использованием средств вычислительной техники, осуществляющей на основании совокупности внесенной информации принятие решений, например, об идентификации участника);</w:t>
      </w:r>
    </w:p>
    <w:p w14:paraId="C6000000">
      <w:pPr>
        <w:numPr>
          <w:ilvl w:val="0"/>
          <w:numId w:val="5"/>
        </w:numPr>
        <w:spacing w:after="0" w:line="240" w:lineRule="auto"/>
        <w:ind w:hanging="283" w:left="567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предоставление персональных данных участника партнёрам Организатора Программы - юридическим лицам, реализующим услуги лабораторной диагностики населению с использованием товарного знака </w:t>
      </w:r>
      <w:r>
        <w:rPr>
          <w:rFonts w:ascii="Tahoma" w:hAnsi="Tahoma"/>
          <w:sz w:val="18"/>
        </w:rPr>
        <w:t>INVITRO</w:t>
      </w:r>
      <w:r>
        <w:rPr>
          <w:rFonts w:ascii="Tahoma" w:hAnsi="Tahoma"/>
          <w:sz w:val="18"/>
        </w:rPr>
        <w:t xml:space="preserve"> на основании заключённых с Организатором Программы договоров, </w:t>
      </w:r>
    </w:p>
    <w:p w14:paraId="C7000000">
      <w:pPr>
        <w:numPr>
          <w:ilvl w:val="0"/>
          <w:numId w:val="5"/>
        </w:numPr>
        <w:spacing w:after="0" w:line="240" w:lineRule="auto"/>
        <w:ind w:hanging="283" w:left="567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поручение обработки персональных данных третьим лицам, привлечённым Организатором Программы к реализации Программы, приложением к которому является настоящее согласие (при условии соблюдения режима конфиденциальности). Третьи лица, привлечённые Организатором Программы к реализации Программы, осуществляют в объёме, установленном настоящим согласием, а также условиями Программы обработку персональных данных участников Программы, предоставляемых Организатором Программы.</w:t>
      </w:r>
    </w:p>
    <w:p w14:paraId="C8000000">
      <w:pPr>
        <w:spacing w:after="0" w:line="240" w:lineRule="auto"/>
        <w:ind/>
        <w:jc w:val="both"/>
        <w:outlineLvl w:val="1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К персональным данным участника Программы при этом относятся:</w:t>
      </w:r>
    </w:p>
    <w:p w14:paraId="C9000000">
      <w:pPr>
        <w:numPr>
          <w:ilvl w:val="0"/>
          <w:numId w:val="6"/>
        </w:numPr>
        <w:spacing w:after="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сведения, изложенные в настоящем согласии;</w:t>
      </w:r>
    </w:p>
    <w:p w14:paraId="CA000000">
      <w:pPr>
        <w:numPr>
          <w:ilvl w:val="0"/>
          <w:numId w:val="6"/>
        </w:numPr>
        <w:spacing w:after="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сведения о приобретённых участником Программы медицинских услугах;</w:t>
      </w:r>
    </w:p>
    <w:p w14:paraId="CB000000">
      <w:pPr>
        <w:numPr>
          <w:ilvl w:val="0"/>
          <w:numId w:val="6"/>
        </w:numPr>
        <w:spacing w:after="0" w:line="240" w:lineRule="auto"/>
        <w:ind w:hanging="142" w:left="284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иные сведения, полученные об участнике Программы в ходе реализации поименованной Программы; </w:t>
      </w:r>
    </w:p>
    <w:p w14:paraId="CC000000">
      <w:pPr>
        <w:spacing w:after="0" w:line="240" w:lineRule="auto"/>
        <w:ind w:firstLine="120"/>
        <w:jc w:val="both"/>
        <w:rPr>
          <w:rFonts w:ascii="Tahoma" w:hAnsi="Tahoma"/>
          <w:sz w:val="18"/>
        </w:rPr>
      </w:pPr>
    </w:p>
    <w:p w14:paraId="CD000000">
      <w:pPr>
        <w:spacing w:after="0" w:line="240" w:lineRule="auto"/>
        <w:ind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Подтверждаю, что я ознакомлен и согласен с условиями участия в Программе, правом Организатора Программы изменять условия участия как в целом, так и в части, и обязуюсь:</w:t>
      </w:r>
    </w:p>
    <w:p w14:paraId="CE000000">
      <w:pPr>
        <w:numPr>
          <w:ilvl w:val="0"/>
          <w:numId w:val="7"/>
        </w:numPr>
        <w:spacing w:after="0" w:line="240" w:lineRule="auto"/>
        <w:ind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выполнять условия Специальной партнерской программы ИНВИТРО для членов Ростовской областной организации Профсоюза работников народного образования и науки Российской Федерации;</w:t>
      </w:r>
    </w:p>
    <w:p w14:paraId="CF000000">
      <w:pPr>
        <w:numPr>
          <w:ilvl w:val="0"/>
          <w:numId w:val="7"/>
        </w:numPr>
        <w:spacing w:after="0" w:line="240" w:lineRule="auto"/>
        <w:ind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нести ответственность на невыполнение условий Программы.</w:t>
      </w:r>
    </w:p>
    <w:p w14:paraId="D0000000">
      <w:pPr>
        <w:spacing w:after="0" w:line="240" w:lineRule="auto"/>
        <w:ind w:firstLine="120"/>
        <w:jc w:val="both"/>
        <w:rPr>
          <w:rFonts w:ascii="Tahoma" w:hAnsi="Tahoma"/>
          <w:sz w:val="18"/>
        </w:rPr>
      </w:pPr>
    </w:p>
    <w:p w14:paraId="D1000000">
      <w:pPr>
        <w:spacing w:after="0" w:line="240" w:lineRule="auto"/>
        <w:ind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Подтверждаю, что я уведомлен о правах участника Программы, в том числе о праве в любое время отказаться от участия в Программе: </w:t>
      </w:r>
    </w:p>
    <w:p w14:paraId="D2000000">
      <w:pPr>
        <w:numPr>
          <w:ilvl w:val="0"/>
          <w:numId w:val="8"/>
        </w:numPr>
        <w:spacing w:after="0" w:line="240" w:lineRule="auto"/>
        <w:ind w:hanging="142" w:left="284"/>
        <w:contextualSpacing w:val="1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отказ оформляется участником по форме, установленной Организатором Программы, с которой можно ознакомиться в медицинских офисах Организатора Программы, и представляется в письменном виде в медицинский офис Организатора Программы, с предъявлением документа, удостоверяющего личность;</w:t>
      </w:r>
    </w:p>
    <w:p w14:paraId="D3000000">
      <w:pPr>
        <w:numPr>
          <w:ilvl w:val="0"/>
          <w:numId w:val="8"/>
        </w:numPr>
        <w:spacing w:after="0" w:line="240" w:lineRule="auto"/>
        <w:ind w:hanging="142" w:left="284"/>
        <w:contextualSpacing w:val="1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участие участника в Программе прекращается в течение 10 рабочих дней, следующих за днём получения Организатором Программы письменного отказа от участника.</w:t>
      </w:r>
    </w:p>
    <w:p w14:paraId="D4000000">
      <w:pPr>
        <w:spacing w:after="0" w:line="240" w:lineRule="auto"/>
        <w:ind/>
        <w:jc w:val="both"/>
        <w:rPr>
          <w:rFonts w:ascii="Tahoma" w:hAnsi="Tahoma"/>
          <w:sz w:val="1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56"/>
        <w:gridCol w:w="4675"/>
      </w:tblGrid>
      <w:tr>
        <w:tc>
          <w:tcPr>
            <w:tcW w:type="dxa" w:w="100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both"/>
              <w:rPr>
                <w:rFonts w:ascii="Tahoma" w:hAnsi="Tahoma"/>
                <w:b w:val="1"/>
                <w:sz w:val="18"/>
              </w:rPr>
            </w:pPr>
            <w:r>
              <w:rPr>
                <w:rFonts w:ascii="Tahoma" w:hAnsi="Tahoma"/>
                <w:b w:val="1"/>
                <w:sz w:val="18"/>
              </w:rPr>
              <w:t xml:space="preserve">Участник </w:t>
            </w:r>
            <w:r>
              <w:rPr>
                <w:rFonts w:ascii="Tahoma" w:hAnsi="Tahoma"/>
                <w:sz w:val="18"/>
              </w:rPr>
              <w:t xml:space="preserve">Программы </w:t>
            </w:r>
            <w:r>
              <w:rPr>
                <w:rFonts w:ascii="Tahoma" w:hAnsi="Tahoma"/>
                <w:b w:val="1"/>
                <w:sz w:val="18"/>
              </w:rPr>
              <w:t xml:space="preserve">/ представитель Участника </w:t>
            </w:r>
            <w:r>
              <w:rPr>
                <w:rFonts w:ascii="Tahoma" w:hAnsi="Tahoma"/>
                <w:sz w:val="18"/>
              </w:rPr>
              <w:t>Программы (нужное подчеркнуть)</w:t>
            </w:r>
            <w:r>
              <w:rPr>
                <w:rFonts w:ascii="Tahoma" w:hAnsi="Tahoma"/>
                <w:b w:val="1"/>
                <w:sz w:val="18"/>
              </w:rPr>
              <w:t>:</w:t>
            </w:r>
          </w:p>
          <w:p w14:paraId="D6000000">
            <w:pPr>
              <w:spacing w:after="0" w:line="240" w:lineRule="auto"/>
              <w:ind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_________________________</w:t>
            </w:r>
          </w:p>
          <w:p w14:paraId="D7000000">
            <w:pPr>
              <w:spacing w:after="0" w:line="240" w:lineRule="auto"/>
              <w:ind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   (ФИО)</w:t>
            </w:r>
          </w:p>
          <w:p w14:paraId="D8000000">
            <w:pPr>
              <w:spacing w:after="0" w:line="240" w:lineRule="auto"/>
              <w:ind/>
              <w:jc w:val="both"/>
              <w:rPr>
                <w:rFonts w:ascii="Tahoma" w:hAnsi="Tahoma"/>
                <w:sz w:val="18"/>
              </w:rPr>
            </w:pPr>
          </w:p>
        </w:tc>
      </w:tr>
      <w:tr>
        <w:tc>
          <w:tcPr>
            <w:tcW w:type="dxa" w:w="5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Tahoma" w:hAnsi="Tahoma"/>
                <w:sz w:val="18"/>
              </w:rPr>
            </w:pPr>
          </w:p>
          <w:p w14:paraId="DA000000">
            <w:pPr>
              <w:spacing w:after="0" w:line="240" w:lineRule="auto"/>
              <w:ind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____________________/__________________________/</w:t>
            </w:r>
          </w:p>
          <w:p w14:paraId="DB000000">
            <w:pPr>
              <w:spacing w:after="0" w:line="240" w:lineRule="auto"/>
              <w:ind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                                           (ФИО)</w:t>
            </w:r>
          </w:p>
          <w:p w14:paraId="DC000000">
            <w:pPr>
              <w:spacing w:after="0" w:line="240" w:lineRule="auto"/>
              <w:ind/>
              <w:rPr>
                <w:rFonts w:ascii="Tahoma" w:hAnsi="Tahoma"/>
                <w:sz w:val="18"/>
              </w:rPr>
            </w:pPr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both"/>
              <w:rPr>
                <w:rFonts w:ascii="Tahoma" w:hAnsi="Tahoma"/>
                <w:b w:val="1"/>
                <w:i w:val="1"/>
                <w:sz w:val="18"/>
              </w:rPr>
            </w:pPr>
          </w:p>
        </w:tc>
      </w:tr>
    </w:tbl>
    <w:p w14:paraId="DE000000">
      <w:pPr>
        <w:spacing w:after="0" w:line="240" w:lineRule="auto"/>
        <w:ind/>
        <w:jc w:val="both"/>
        <w:rPr>
          <w:rFonts w:ascii="Tahoma" w:hAnsi="Tahoma"/>
          <w:sz w:val="18"/>
        </w:rPr>
      </w:pPr>
    </w:p>
    <w:p w14:paraId="DF000000">
      <w:pPr>
        <w:spacing w:after="0" w:line="240" w:lineRule="auto"/>
        <w:ind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Расписался в моем присутствии:</w:t>
      </w:r>
    </w:p>
    <w:p w14:paraId="E0000000">
      <w:pPr>
        <w:spacing w:after="0" w:line="240" w:lineRule="auto"/>
        <w:ind/>
        <w:rPr>
          <w:rFonts w:ascii="Tahoma" w:hAnsi="Tahoma"/>
          <w:sz w:val="18"/>
        </w:rPr>
      </w:pPr>
      <w:r>
        <w:rPr>
          <w:rFonts w:ascii="Tahoma" w:hAnsi="Tahoma"/>
          <w:sz w:val="18"/>
        </w:rPr>
        <w:t>____________________________________________________________________________________________________</w:t>
      </w:r>
    </w:p>
    <w:p w14:paraId="E1000000">
      <w:pPr>
        <w:spacing w:after="0" w:line="240" w:lineRule="auto"/>
        <w:ind/>
        <w:rPr>
          <w:rFonts w:ascii="Tahoma" w:hAnsi="Tahoma"/>
          <w:sz w:val="18"/>
        </w:rPr>
      </w:pPr>
    </w:p>
    <w:p w14:paraId="E2000000">
      <w:pPr>
        <w:spacing w:after="0" w:line="240" w:lineRule="auto"/>
        <w:ind/>
        <w:rPr>
          <w:rFonts w:ascii="Tahoma" w:hAnsi="Tahoma"/>
          <w:sz w:val="18"/>
        </w:rPr>
      </w:pPr>
      <w:r>
        <w:rPr>
          <w:rFonts w:ascii="Tahoma" w:hAnsi="Tahoma"/>
          <w:sz w:val="18"/>
        </w:rPr>
        <w:t>(должность работника Организатора Программы)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>(подпись)</w:t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>(ФИО)</w:t>
      </w:r>
    </w:p>
    <w:p w14:paraId="E3000000">
      <w:pPr>
        <w:spacing w:after="0" w:line="240" w:lineRule="auto"/>
        <w:ind/>
        <w:rPr>
          <w:rFonts w:ascii="Tahoma" w:hAnsi="Tahoma"/>
          <w:sz w:val="18"/>
        </w:rPr>
      </w:pPr>
    </w:p>
    <w:p w14:paraId="E4000000">
      <w:pPr>
        <w:spacing w:after="160" w:line="264" w:lineRule="auto"/>
        <w:ind/>
        <w:rPr>
          <w:rFonts w:ascii="Tahoma" w:hAnsi="Tahoma"/>
          <w:b w:val="1"/>
          <w:sz w:val="19"/>
        </w:rPr>
      </w:pPr>
    </w:p>
    <w:p w14:paraId="E5000000">
      <w:pPr>
        <w:spacing w:after="0" w:line="360" w:lineRule="auto"/>
        <w:ind/>
        <w:rPr>
          <w:rFonts w:ascii="Times New Roman" w:hAnsi="Times New Roman"/>
          <w:i w:val="1"/>
          <w:sz w:val="24"/>
        </w:rPr>
      </w:pPr>
    </w:p>
    <w:p w14:paraId="E6000000">
      <w:pPr>
        <w:spacing w:after="0" w:line="360" w:lineRule="auto"/>
        <w:ind/>
        <w:rPr>
          <w:rFonts w:ascii="Times New Roman" w:hAnsi="Times New Roman"/>
          <w:i w:val="1"/>
          <w:sz w:val="24"/>
        </w:rPr>
      </w:pPr>
    </w:p>
    <w:p w14:paraId="E7000000">
      <w:pPr>
        <w:spacing w:after="0" w:line="360" w:lineRule="auto"/>
        <w:ind/>
        <w:rPr>
          <w:rFonts w:ascii="Times New Roman" w:hAnsi="Times New Roman"/>
          <w:i w:val="1"/>
          <w:sz w:val="24"/>
        </w:rPr>
      </w:pPr>
      <w:bookmarkStart w:id="5" w:name="_GoBack"/>
      <w:bookmarkEnd w:id="5"/>
    </w:p>
    <w:sectPr>
      <w:headerReference r:id="rId1" w:type="default"/>
      <w:pgSz w:h="16838" w:orient="portrait" w:w="11906"/>
      <w:pgMar w:bottom="1134" w:footer="709" w:gutter="0" w:header="709" w:left="1134" w:right="567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end"/>
    </w:r>
  </w:p>
  <w:p w14:paraId="01000000">
    <w:pPr>
      <w:pStyle w:val="Style_1"/>
      <w:spacing w:after="0" w:line="240" w:lineRule="auto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899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19"/>
      </w:pPr>
    </w:lvl>
    <w:lvl w:ilvl="2">
      <w:start w:val="1"/>
      <w:numFmt w:val="lowerRoman"/>
      <w:lvlText w:val="%3."/>
      <w:lvlJc w:val="right"/>
      <w:pPr>
        <w:ind w:hanging="180" w:left="2339"/>
      </w:pPr>
    </w:lvl>
    <w:lvl w:ilvl="3">
      <w:start w:val="1"/>
      <w:numFmt w:val="decimal"/>
      <w:lvlText w:val="%4."/>
      <w:lvlJc w:val="left"/>
      <w:pPr>
        <w:ind w:hanging="360" w:left="3059"/>
      </w:pPr>
    </w:lvl>
    <w:lvl w:ilvl="4">
      <w:start w:val="1"/>
      <w:numFmt w:val="lowerLetter"/>
      <w:lvlText w:val="%5."/>
      <w:lvlJc w:val="left"/>
      <w:pPr>
        <w:ind w:hanging="360" w:left="3779"/>
      </w:pPr>
    </w:lvl>
    <w:lvl w:ilvl="5">
      <w:start w:val="1"/>
      <w:numFmt w:val="lowerRoman"/>
      <w:lvlText w:val="%6."/>
      <w:lvlJc w:val="right"/>
      <w:pPr>
        <w:ind w:hanging="180" w:left="4499"/>
      </w:pPr>
    </w:lvl>
    <w:lvl w:ilvl="6">
      <w:start w:val="1"/>
      <w:numFmt w:val="decimal"/>
      <w:lvlText w:val="%7."/>
      <w:lvlJc w:val="left"/>
      <w:pPr>
        <w:ind w:hanging="360" w:left="5219"/>
      </w:pPr>
    </w:lvl>
    <w:lvl w:ilvl="7">
      <w:start w:val="1"/>
      <w:numFmt w:val="lowerLetter"/>
      <w:lvlText w:val="%8."/>
      <w:lvlJc w:val="left"/>
      <w:pPr>
        <w:ind w:hanging="360" w:left="5939"/>
      </w:pPr>
    </w:lvl>
    <w:lvl w:ilvl="8">
      <w:start w:val="1"/>
      <w:numFmt w:val="lowerRoman"/>
      <w:lvlText w:val="%9."/>
      <w:lvlJc w:val="right"/>
      <w:pPr>
        <w:ind w:hanging="180" w:left="665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3"/>
      <w:numFmt w:val="decimal"/>
      <w:lvlText w:val="%1."/>
      <w:lvlJc w:val="left"/>
      <w:pPr>
        <w:ind w:hanging="360" w:left="163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2357"/>
      </w:pPr>
    </w:lvl>
    <w:lvl w:ilvl="2">
      <w:start w:val="1"/>
      <w:numFmt w:val="lowerRoman"/>
      <w:lvlText w:val="%3."/>
      <w:lvlJc w:val="right"/>
      <w:pPr>
        <w:ind w:hanging="180" w:left="3077"/>
      </w:pPr>
    </w:lvl>
    <w:lvl w:ilvl="3">
      <w:start w:val="1"/>
      <w:numFmt w:val="decimal"/>
      <w:lvlText w:val="%4."/>
      <w:lvlJc w:val="left"/>
      <w:pPr>
        <w:ind w:hanging="360" w:left="3797"/>
      </w:pPr>
    </w:lvl>
    <w:lvl w:ilvl="4">
      <w:start w:val="1"/>
      <w:numFmt w:val="lowerLetter"/>
      <w:lvlText w:val="%5."/>
      <w:lvlJc w:val="left"/>
      <w:pPr>
        <w:ind w:hanging="360" w:left="4517"/>
      </w:pPr>
    </w:lvl>
    <w:lvl w:ilvl="5">
      <w:start w:val="1"/>
      <w:numFmt w:val="lowerRoman"/>
      <w:lvlText w:val="%6."/>
      <w:lvlJc w:val="right"/>
      <w:pPr>
        <w:ind w:hanging="180" w:left="5237"/>
      </w:pPr>
    </w:lvl>
    <w:lvl w:ilvl="6">
      <w:start w:val="1"/>
      <w:numFmt w:val="decimal"/>
      <w:lvlText w:val="%7."/>
      <w:lvlJc w:val="left"/>
      <w:pPr>
        <w:ind w:hanging="360" w:left="5957"/>
      </w:pPr>
    </w:lvl>
    <w:lvl w:ilvl="7">
      <w:start w:val="1"/>
      <w:numFmt w:val="lowerLetter"/>
      <w:lvlText w:val="%8."/>
      <w:lvlJc w:val="left"/>
      <w:pPr>
        <w:ind w:hanging="360" w:left="6677"/>
      </w:pPr>
    </w:lvl>
    <w:lvl w:ilvl="8">
      <w:start w:val="1"/>
      <w:numFmt w:val="lowerRoman"/>
      <w:lvlText w:val="%9."/>
      <w:lvlJc w:val="right"/>
      <w:pPr>
        <w:ind w:hanging="180" w:left="7397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720"/>
      </w:pPr>
    </w:lvl>
    <w:lvl w:ilvl="2">
      <w:start w:val="1"/>
      <w:numFmt w:val="lowerRoman"/>
      <w:lvlText w:val="%3."/>
      <w:lvlJc w:val="right"/>
      <w:pPr>
        <w:ind w:hanging="180" w:left="1440"/>
      </w:pPr>
    </w:lvl>
    <w:lvl w:ilvl="3">
      <w:start w:val="1"/>
      <w:numFmt w:val="decimal"/>
      <w:lvlText w:val="%4."/>
      <w:lvlJc w:val="left"/>
      <w:pPr>
        <w:ind w:hanging="360" w:left="2160"/>
      </w:pPr>
    </w:lvl>
    <w:lvl w:ilvl="4">
      <w:start w:val="1"/>
      <w:numFmt w:val="lowerLetter"/>
      <w:lvlText w:val="%5."/>
      <w:lvlJc w:val="left"/>
      <w:pPr>
        <w:ind w:hanging="360" w:left="2880"/>
      </w:pPr>
    </w:lvl>
    <w:lvl w:ilvl="5">
      <w:start w:val="1"/>
      <w:numFmt w:val="lowerRoman"/>
      <w:lvlText w:val="%6."/>
      <w:lvlJc w:val="right"/>
      <w:pPr>
        <w:ind w:hanging="180" w:left="3600"/>
      </w:pPr>
    </w:lvl>
    <w:lvl w:ilvl="6">
      <w:start w:val="1"/>
      <w:numFmt w:val="decimal"/>
      <w:lvlText w:val="%7."/>
      <w:lvlJc w:val="left"/>
      <w:pPr>
        <w:ind w:hanging="360" w:left="4320"/>
      </w:pPr>
    </w:lvl>
    <w:lvl w:ilvl="7">
      <w:start w:val="1"/>
      <w:numFmt w:val="lowerLetter"/>
      <w:lvlText w:val="%8."/>
      <w:lvlJc w:val="left"/>
      <w:pPr>
        <w:ind w:hanging="360" w:left="5040"/>
      </w:pPr>
    </w:lvl>
    <w:lvl w:ilvl="8">
      <w:start w:val="1"/>
      <w:numFmt w:val="lowerRoman"/>
      <w:lvlText w:val="%9."/>
      <w:lvlJc w:val="right"/>
      <w:pPr>
        <w:ind w:hanging="180" w:left="5760"/>
      </w:pPr>
    </w:lvl>
  </w:abstractNum>
  <w:abstractNum w:abstractNumId="5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720"/>
      </w:pPr>
    </w:lvl>
    <w:lvl w:ilvl="2">
      <w:start w:val="1"/>
      <w:numFmt w:val="lowerRoman"/>
      <w:lvlText w:val="%3."/>
      <w:lvlJc w:val="right"/>
      <w:pPr>
        <w:ind w:hanging="180" w:left="1440"/>
      </w:pPr>
    </w:lvl>
    <w:lvl w:ilvl="3">
      <w:start w:val="1"/>
      <w:numFmt w:val="decimal"/>
      <w:lvlText w:val="%4."/>
      <w:lvlJc w:val="left"/>
      <w:pPr>
        <w:ind w:hanging="360" w:left="2160"/>
      </w:pPr>
    </w:lvl>
    <w:lvl w:ilvl="4">
      <w:start w:val="1"/>
      <w:numFmt w:val="lowerLetter"/>
      <w:lvlText w:val="%5."/>
      <w:lvlJc w:val="left"/>
      <w:pPr>
        <w:ind w:hanging="360" w:left="2880"/>
      </w:pPr>
    </w:lvl>
    <w:lvl w:ilvl="5">
      <w:start w:val="1"/>
      <w:numFmt w:val="lowerRoman"/>
      <w:lvlText w:val="%6."/>
      <w:lvlJc w:val="right"/>
      <w:pPr>
        <w:ind w:hanging="180" w:left="3600"/>
      </w:pPr>
    </w:lvl>
    <w:lvl w:ilvl="6">
      <w:start w:val="1"/>
      <w:numFmt w:val="decimal"/>
      <w:lvlText w:val="%7."/>
      <w:lvlJc w:val="left"/>
      <w:pPr>
        <w:ind w:hanging="360" w:left="4320"/>
      </w:pPr>
    </w:lvl>
    <w:lvl w:ilvl="7">
      <w:start w:val="1"/>
      <w:numFmt w:val="lowerLetter"/>
      <w:lvlText w:val="%8."/>
      <w:lvlJc w:val="left"/>
      <w:pPr>
        <w:ind w:hanging="360" w:left="5040"/>
      </w:pPr>
    </w:lvl>
    <w:lvl w:ilvl="8">
      <w:start w:val="1"/>
      <w:numFmt w:val="lowerRoman"/>
      <w:lvlText w:val="%9."/>
      <w:lvlJc w:val="right"/>
      <w:pPr>
        <w:ind w:hanging="180" w:left="5760"/>
      </w:pPr>
    </w:lvl>
  </w:abstractNum>
  <w:abstractNum w:abstractNumId="7">
    <w:lvl w:ilvl="0">
      <w:start w:val="1"/>
      <w:numFmt w:val="bullet"/>
      <w:lvlText w:val=""/>
      <w:lvlJc w:val="left"/>
      <w:pPr>
        <w:ind w:hanging="360" w:left="8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Body Text Indent 3"/>
    <w:basedOn w:val="Style_8"/>
    <w:link w:val="Style_9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9_ch" w:type="character">
    <w:name w:val="Body Text Indent 3"/>
    <w:basedOn w:val="Style_8_ch"/>
    <w:link w:val="Style_9"/>
    <w:rPr>
      <w:rFonts w:ascii="Times New Roman" w:hAnsi="Times New Roman"/>
      <w:sz w:val="16"/>
    </w:rPr>
  </w:style>
  <w:style w:styleId="Style_10" w:type="paragraph">
    <w:name w:val="toc 2"/>
    <w:basedOn w:val="Style_8"/>
    <w:next w:val="Style_8"/>
    <w:link w:val="Style_10_ch"/>
    <w:uiPriority w:val="39"/>
    <w:pPr>
      <w:spacing w:after="57"/>
      <w:ind w:firstLine="0" w:left="283"/>
    </w:pPr>
  </w:style>
  <w:style w:styleId="Style_10_ch" w:type="character">
    <w:name w:val="toc 2"/>
    <w:basedOn w:val="Style_8_ch"/>
    <w:link w:val="Style_10"/>
  </w:style>
  <w:style w:styleId="Style_6" w:type="paragraph">
    <w:name w:val="Style7"/>
    <w:basedOn w:val="Style_8"/>
    <w:link w:val="Style_6_ch"/>
    <w:pPr>
      <w:widowControl w:val="0"/>
      <w:spacing w:after="0" w:line="413" w:lineRule="exact"/>
      <w:ind/>
    </w:pPr>
    <w:rPr>
      <w:rFonts w:ascii="Arial" w:hAnsi="Arial"/>
      <w:sz w:val="24"/>
    </w:rPr>
  </w:style>
  <w:style w:styleId="Style_6_ch" w:type="character">
    <w:name w:val="Style7"/>
    <w:basedOn w:val="Style_8_ch"/>
    <w:link w:val="Style_6"/>
    <w:rPr>
      <w:rFonts w:ascii="Arial" w:hAnsi="Arial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basedOn w:val="Style_8"/>
    <w:next w:val="Style_8"/>
    <w:link w:val="Style_12_ch"/>
    <w:uiPriority w:val="39"/>
    <w:pPr>
      <w:spacing w:after="57"/>
      <w:ind w:firstLine="0" w:left="850"/>
    </w:pPr>
  </w:style>
  <w:style w:styleId="Style_12_ch" w:type="character">
    <w:name w:val="toc 4"/>
    <w:basedOn w:val="Style_8_ch"/>
    <w:link w:val="Style_12"/>
  </w:style>
  <w:style w:styleId="Style_13" w:type="paragraph">
    <w:name w:val="heading 7"/>
    <w:basedOn w:val="Style_8"/>
    <w:next w:val="Style_8"/>
    <w:link w:val="Style_13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8_ch"/>
    <w:link w:val="Style_13"/>
    <w:rPr>
      <w:rFonts w:ascii="Arial" w:hAnsi="Arial"/>
      <w:b w:val="1"/>
      <w:i w:val="1"/>
    </w:rPr>
  </w:style>
  <w:style w:styleId="Style_14" w:type="paragraph">
    <w:name w:val="toc 6"/>
    <w:basedOn w:val="Style_8"/>
    <w:next w:val="Style_8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8_ch"/>
    <w:link w:val="Style_14"/>
  </w:style>
  <w:style w:styleId="Style_15" w:type="paragraph">
    <w:name w:val="Heading 1 Char"/>
    <w:link w:val="Style_15_ch"/>
    <w:rPr>
      <w:rFonts w:ascii="Arial" w:hAnsi="Arial"/>
      <w:sz w:val="40"/>
    </w:rPr>
  </w:style>
  <w:style w:styleId="Style_15_ch" w:type="character">
    <w:name w:val="Heading 1 Char"/>
    <w:link w:val="Style_15"/>
    <w:rPr>
      <w:rFonts w:ascii="Arial" w:hAnsi="Arial"/>
      <w:sz w:val="40"/>
    </w:rPr>
  </w:style>
  <w:style w:styleId="Style_16" w:type="paragraph">
    <w:name w:val="annotation reference"/>
    <w:link w:val="Style_16_ch"/>
    <w:rPr>
      <w:sz w:val="16"/>
    </w:rPr>
  </w:style>
  <w:style w:styleId="Style_16_ch" w:type="character">
    <w:name w:val="annotation reference"/>
    <w:link w:val="Style_16"/>
    <w:rPr>
      <w:sz w:val="16"/>
    </w:rPr>
  </w:style>
  <w:style w:styleId="Style_17" w:type="paragraph">
    <w:name w:val="toc 7"/>
    <w:basedOn w:val="Style_8"/>
    <w:next w:val="Style_8"/>
    <w:link w:val="Style_17_ch"/>
    <w:uiPriority w:val="39"/>
    <w:pPr>
      <w:spacing w:after="57"/>
      <w:ind w:firstLine="0" w:left="1701"/>
    </w:pPr>
  </w:style>
  <w:style w:styleId="Style_17_ch" w:type="character">
    <w:name w:val="toc 7"/>
    <w:basedOn w:val="Style_8_ch"/>
    <w:link w:val="Style_17"/>
  </w:style>
  <w:style w:styleId="Style_3" w:type="paragraph">
    <w:name w:val="heading 3"/>
    <w:basedOn w:val="Style_8"/>
    <w:next w:val="Style_8"/>
    <w:link w:val="Style_3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3_ch" w:type="character">
    <w:name w:val="heading 3"/>
    <w:basedOn w:val="Style_8_ch"/>
    <w:link w:val="Style_3"/>
    <w:rPr>
      <w:rFonts w:ascii="Times New Roman" w:hAnsi="Times New Roman"/>
      <w:b w:val="1"/>
      <w:sz w:val="24"/>
    </w:rPr>
  </w:style>
  <w:style w:styleId="Style_18" w:type="paragraph">
    <w:name w:val="Quote"/>
    <w:basedOn w:val="Style_8"/>
    <w:next w:val="Style_8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8_ch"/>
    <w:link w:val="Style_18"/>
    <w:rPr>
      <w:i w:val="1"/>
    </w:rPr>
  </w:style>
  <w:style w:styleId="Style_19" w:type="paragraph">
    <w:name w:val="table of figures"/>
    <w:basedOn w:val="Style_8"/>
    <w:next w:val="Style_8"/>
    <w:link w:val="Style_19_ch"/>
    <w:pPr>
      <w:spacing w:after="0"/>
      <w:ind/>
    </w:pPr>
  </w:style>
  <w:style w:styleId="Style_19_ch" w:type="character">
    <w:name w:val="table of figures"/>
    <w:basedOn w:val="Style_8_ch"/>
    <w:link w:val="Style_19"/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Caption Char"/>
    <w:link w:val="Style_21_ch"/>
  </w:style>
  <w:style w:styleId="Style_21_ch" w:type="character">
    <w:name w:val="Caption Char"/>
    <w:link w:val="Style_21"/>
  </w:style>
  <w:style w:styleId="Style_22" w:type="paragraph">
    <w:name w:val="Body Text Indent 2"/>
    <w:basedOn w:val="Style_8"/>
    <w:link w:val="Style_22_ch"/>
    <w:pPr>
      <w:widowControl w:val="0"/>
      <w:spacing w:after="120" w:before="160" w:line="480" w:lineRule="auto"/>
      <w:ind w:firstLine="520" w:left="283"/>
      <w:jc w:val="both"/>
    </w:pPr>
    <w:rPr>
      <w:rFonts w:ascii="Times New Roman" w:hAnsi="Times New Roman"/>
      <w:sz w:val="18"/>
    </w:rPr>
  </w:style>
  <w:style w:styleId="Style_22_ch" w:type="character">
    <w:name w:val="Body Text Indent 2"/>
    <w:basedOn w:val="Style_8_ch"/>
    <w:link w:val="Style_22"/>
    <w:rPr>
      <w:rFonts w:ascii="Times New Roman" w:hAnsi="Times New Roman"/>
      <w:sz w:val="18"/>
    </w:rPr>
  </w:style>
  <w:style w:styleId="Style_23" w:type="paragraph">
    <w:name w:val="Balloon Text"/>
    <w:basedOn w:val="Style_8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8_ch"/>
    <w:link w:val="Style_23"/>
    <w:rPr>
      <w:rFonts w:ascii="Tahoma" w:hAnsi="Tahoma"/>
      <w:sz w:val="16"/>
    </w:rPr>
  </w:style>
  <w:style w:styleId="Style_24" w:type="paragraph">
    <w:name w:val="heading 9"/>
    <w:basedOn w:val="Style_8"/>
    <w:next w:val="Style_8"/>
    <w:link w:val="Style_24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8_ch"/>
    <w:link w:val="Style_24"/>
    <w:rPr>
      <w:rFonts w:ascii="Arial" w:hAnsi="Arial"/>
      <w:i w:val="1"/>
      <w:sz w:val="21"/>
    </w:rPr>
  </w:style>
  <w:style w:styleId="Style_25" w:type="paragraph">
    <w:name w:val="FollowedHyperlink"/>
    <w:link w:val="Style_25_ch"/>
    <w:rPr>
      <w:color w:val="800080"/>
      <w:u w:val="single"/>
    </w:rPr>
  </w:style>
  <w:style w:styleId="Style_25_ch" w:type="character">
    <w:name w:val="FollowedHyperlink"/>
    <w:link w:val="Style_25"/>
    <w:rPr>
      <w:color w:val="800080"/>
      <w:u w:val="single"/>
    </w:rPr>
  </w:style>
  <w:style w:styleId="Style_26" w:type="paragraph">
    <w:name w:val="TOC Heading"/>
    <w:link w:val="Style_26_ch"/>
  </w:style>
  <w:style w:styleId="Style_26_ch" w:type="character">
    <w:name w:val="TOC Heading"/>
    <w:link w:val="Style_26"/>
  </w:style>
  <w:style w:styleId="Style_27" w:type="paragraph">
    <w:name w:val="Normal (Web)"/>
    <w:basedOn w:val="Style_8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8_ch"/>
    <w:link w:val="Style_27"/>
    <w:rPr>
      <w:rFonts w:ascii="Times New Roman" w:hAnsi="Times New Roman"/>
      <w:sz w:val="24"/>
    </w:rPr>
  </w:style>
  <w:style w:styleId="Style_28" w:type="paragraph">
    <w:name w:val="Header Char"/>
    <w:link w:val="Style_28_ch"/>
  </w:style>
  <w:style w:styleId="Style_28_ch" w:type="character">
    <w:name w:val="Header Char"/>
    <w:link w:val="Style_28"/>
  </w:style>
  <w:style w:styleId="Style_29" w:type="paragraph">
    <w:name w:val="No Spacing"/>
    <w:link w:val="Style_29_ch"/>
  </w:style>
  <w:style w:styleId="Style_29_ch" w:type="character">
    <w:name w:val="No Spacing"/>
    <w:link w:val="Style_29"/>
  </w:style>
  <w:style w:styleId="Style_30" w:type="paragraph">
    <w:name w:val="endnote text"/>
    <w:basedOn w:val="Style_8"/>
    <w:link w:val="Style_30_ch"/>
    <w:pPr>
      <w:spacing w:after="0" w:line="240" w:lineRule="auto"/>
      <w:ind/>
    </w:pPr>
    <w:rPr>
      <w:sz w:val="20"/>
    </w:rPr>
  </w:style>
  <w:style w:styleId="Style_30_ch" w:type="character">
    <w:name w:val="endnote text"/>
    <w:basedOn w:val="Style_8_ch"/>
    <w:link w:val="Style_30"/>
    <w:rPr>
      <w:sz w:val="20"/>
    </w:rPr>
  </w:style>
  <w:style w:styleId="Style_31" w:type="paragraph">
    <w:name w:val="toc 3"/>
    <w:basedOn w:val="Style_8"/>
    <w:next w:val="Style_8"/>
    <w:link w:val="Style_31_ch"/>
    <w:uiPriority w:val="39"/>
    <w:pPr>
      <w:spacing w:after="57"/>
      <w:ind w:firstLine="0" w:left="567"/>
    </w:pPr>
  </w:style>
  <w:style w:styleId="Style_31_ch" w:type="character">
    <w:name w:val="toc 3"/>
    <w:basedOn w:val="Style_8_ch"/>
    <w:link w:val="Style_31"/>
  </w:style>
  <w:style w:styleId="Style_32" w:type="paragraph">
    <w:name w:val="Intense Quote"/>
    <w:basedOn w:val="Style_8"/>
    <w:next w:val="Style_8"/>
    <w:link w:val="Style_32_ch"/>
    <w:pPr>
      <w:ind w:firstLine="0" w:left="720" w:right="720"/>
    </w:pPr>
    <w:rPr>
      <w:i w:val="1"/>
    </w:rPr>
  </w:style>
  <w:style w:styleId="Style_32_ch" w:type="character">
    <w:name w:val="Intense Quote"/>
    <w:basedOn w:val="Style_8_ch"/>
    <w:link w:val="Style_32"/>
    <w:rPr>
      <w:i w:val="1"/>
    </w:rPr>
  </w:style>
  <w:style w:styleId="Style_33" w:type="paragraph">
    <w:name w:val="caption"/>
    <w:basedOn w:val="Style_8"/>
    <w:next w:val="Style_8"/>
    <w:link w:val="Style_33_ch"/>
    <w:rPr>
      <w:b w:val="1"/>
      <w:color w:themeColor="accent1" w:val="4F81BD"/>
      <w:sz w:val="18"/>
    </w:rPr>
  </w:style>
  <w:style w:styleId="Style_33_ch" w:type="character">
    <w:name w:val="caption"/>
    <w:basedOn w:val="Style_8_ch"/>
    <w:link w:val="Style_33"/>
    <w:rPr>
      <w:b w:val="1"/>
      <w:color w:themeColor="accent1" w:val="4F81BD"/>
      <w:sz w:val="18"/>
    </w:rPr>
  </w:style>
  <w:style w:styleId="Style_34" w:type="paragraph">
    <w:name w:val="heading 5"/>
    <w:basedOn w:val="Style_8"/>
    <w:next w:val="Style_8"/>
    <w:link w:val="Style_3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34_ch" w:type="character">
    <w:name w:val="heading 5"/>
    <w:basedOn w:val="Style_8_ch"/>
    <w:link w:val="Style_34"/>
    <w:rPr>
      <w:b w:val="1"/>
      <w:i w:val="1"/>
      <w:sz w:val="26"/>
    </w:rPr>
  </w:style>
  <w:style w:styleId="Style_35" w:type="paragraph">
    <w:name w:val="annotation text"/>
    <w:basedOn w:val="Style_8"/>
    <w:link w:val="Style_35_ch"/>
    <w:rPr>
      <w:sz w:val="20"/>
    </w:rPr>
  </w:style>
  <w:style w:styleId="Style_35_ch" w:type="character">
    <w:name w:val="annotation text"/>
    <w:basedOn w:val="Style_8_ch"/>
    <w:link w:val="Style_35"/>
    <w:rPr>
      <w:sz w:val="20"/>
    </w:rPr>
  </w:style>
  <w:style w:styleId="Style_36" w:type="paragraph">
    <w:name w:val="Heading 3 Char"/>
    <w:link w:val="Style_36_ch"/>
    <w:rPr>
      <w:rFonts w:ascii="Arial" w:hAnsi="Arial"/>
      <w:sz w:val="30"/>
    </w:rPr>
  </w:style>
  <w:style w:styleId="Style_36_ch" w:type="character">
    <w:name w:val="Heading 3 Char"/>
    <w:link w:val="Style_36"/>
    <w:rPr>
      <w:rFonts w:ascii="Arial" w:hAnsi="Arial"/>
      <w:sz w:val="30"/>
    </w:rPr>
  </w:style>
  <w:style w:styleId="Style_37" w:type="paragraph">
    <w:name w:val="heading 1"/>
    <w:basedOn w:val="Style_8"/>
    <w:next w:val="Style_8"/>
    <w:link w:val="Style_3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7_ch" w:type="character">
    <w:name w:val="heading 1"/>
    <w:basedOn w:val="Style_8_ch"/>
    <w:link w:val="Style_37"/>
    <w:rPr>
      <w:rFonts w:ascii="Cambria" w:hAnsi="Cambria"/>
      <w:b w:val="1"/>
      <w:sz w:val="32"/>
    </w:rPr>
  </w:style>
  <w:style w:styleId="Style_38" w:type="paragraph">
    <w:name w:val="Heading 5 Char"/>
    <w:link w:val="Style_38_ch"/>
    <w:rPr>
      <w:rFonts w:ascii="Arial" w:hAnsi="Arial"/>
      <w:b w:val="1"/>
      <w:sz w:val="24"/>
    </w:rPr>
  </w:style>
  <w:style w:styleId="Style_38_ch" w:type="character">
    <w:name w:val="Heading 5 Char"/>
    <w:link w:val="Style_38"/>
    <w:rPr>
      <w:rFonts w:ascii="Arial" w:hAnsi="Arial"/>
      <w:b w:val="1"/>
      <w:sz w:val="24"/>
    </w:rPr>
  </w:style>
  <w:style w:styleId="Style_39" w:type="paragraph">
    <w:name w:val="Body Text Indent"/>
    <w:basedOn w:val="Style_8"/>
    <w:link w:val="Style_39_ch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styleId="Style_39_ch" w:type="character">
    <w:name w:val="Body Text Indent"/>
    <w:basedOn w:val="Style_8_ch"/>
    <w:link w:val="Style_39"/>
    <w:rPr>
      <w:rFonts w:ascii="Times New Roman" w:hAnsi="Times New Roman"/>
      <w:sz w:val="28"/>
    </w:rPr>
  </w:style>
  <w:style w:styleId="Style_40" w:type="paragraph">
    <w:name w:val="Footer Char"/>
    <w:link w:val="Style_40_ch"/>
  </w:style>
  <w:style w:styleId="Style_40_ch" w:type="character">
    <w:name w:val="Footer Char"/>
    <w:link w:val="Style_40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41" w:type="paragraph">
    <w:name w:val="Footnote"/>
    <w:basedOn w:val="Style_8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8_ch"/>
    <w:link w:val="Style_41"/>
    <w:rPr>
      <w:sz w:val="18"/>
    </w:rPr>
  </w:style>
  <w:style w:styleId="Style_42" w:type="paragraph">
    <w:name w:val="heading 8"/>
    <w:basedOn w:val="Style_8"/>
    <w:next w:val="Style_8"/>
    <w:link w:val="Style_42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42_ch" w:type="character">
    <w:name w:val="heading 8"/>
    <w:basedOn w:val="Style_8_ch"/>
    <w:link w:val="Style_42"/>
    <w:rPr>
      <w:rFonts w:ascii="Arial" w:hAnsi="Arial"/>
      <w:i w:val="1"/>
    </w:rPr>
  </w:style>
  <w:style w:styleId="Style_43" w:type="paragraph">
    <w:name w:val="endnote reference"/>
    <w:link w:val="Style_43_ch"/>
    <w:rPr>
      <w:vertAlign w:val="superscript"/>
    </w:rPr>
  </w:style>
  <w:style w:styleId="Style_43_ch" w:type="character">
    <w:name w:val="endnote reference"/>
    <w:link w:val="Style_43"/>
    <w:rPr>
      <w:vertAlign w:val="superscript"/>
    </w:rPr>
  </w:style>
  <w:style w:styleId="Style_44" w:type="paragraph">
    <w:name w:val="toc 1"/>
    <w:basedOn w:val="Style_8"/>
    <w:next w:val="Style_8"/>
    <w:link w:val="Style_44_ch"/>
    <w:uiPriority w:val="39"/>
    <w:pPr>
      <w:spacing w:after="57"/>
      <w:ind/>
    </w:pPr>
  </w:style>
  <w:style w:styleId="Style_44_ch" w:type="character">
    <w:name w:val="toc 1"/>
    <w:basedOn w:val="Style_8_ch"/>
    <w:link w:val="Style_44"/>
  </w:style>
  <w:style w:styleId="Style_45" w:type="paragraph">
    <w:name w:val="annotation subject"/>
    <w:basedOn w:val="Style_35"/>
    <w:next w:val="Style_35"/>
    <w:link w:val="Style_45_ch"/>
    <w:rPr>
      <w:b w:val="1"/>
    </w:rPr>
  </w:style>
  <w:style w:styleId="Style_45_ch" w:type="character">
    <w:name w:val="annotation subject"/>
    <w:basedOn w:val="Style_35_ch"/>
    <w:link w:val="Style_45"/>
    <w:rPr>
      <w:b w:val="1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toc 9"/>
    <w:basedOn w:val="Style_8"/>
    <w:next w:val="Style_8"/>
    <w:link w:val="Style_47_ch"/>
    <w:uiPriority w:val="39"/>
    <w:pPr>
      <w:spacing w:after="57"/>
      <w:ind w:firstLine="0" w:left="2268"/>
    </w:pPr>
  </w:style>
  <w:style w:styleId="Style_47_ch" w:type="character">
    <w:name w:val="toc 9"/>
    <w:basedOn w:val="Style_8_ch"/>
    <w:link w:val="Style_47"/>
  </w:style>
  <w:style w:styleId="Style_5" w:type="paragraph">
    <w:name w:val="List Paragraph"/>
    <w:basedOn w:val="Style_8"/>
    <w:link w:val="Style_5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5_ch" w:type="character">
    <w:name w:val="List Paragraph"/>
    <w:basedOn w:val="Style_8_ch"/>
    <w:link w:val="Style_5"/>
    <w:rPr>
      <w:rFonts w:ascii="Times New Roman" w:hAnsi="Times New Roman"/>
      <w:sz w:val="24"/>
    </w:rPr>
  </w:style>
  <w:style w:styleId="Style_48" w:type="paragraph">
    <w:name w:val="toc 8"/>
    <w:basedOn w:val="Style_8"/>
    <w:next w:val="Style_8"/>
    <w:link w:val="Style_48_ch"/>
    <w:uiPriority w:val="39"/>
    <w:pPr>
      <w:spacing w:after="57"/>
      <w:ind w:firstLine="0" w:left="1984"/>
    </w:pPr>
  </w:style>
  <w:style w:styleId="Style_48_ch" w:type="character">
    <w:name w:val="toc 8"/>
    <w:basedOn w:val="Style_8_ch"/>
    <w:link w:val="Style_48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49" w:type="paragraph">
    <w:name w:val="toc 5"/>
    <w:basedOn w:val="Style_8"/>
    <w:next w:val="Style_8"/>
    <w:link w:val="Style_49_ch"/>
    <w:uiPriority w:val="39"/>
    <w:pPr>
      <w:spacing w:after="57"/>
      <w:ind w:firstLine="0" w:left="1134"/>
    </w:pPr>
  </w:style>
  <w:style w:styleId="Style_49_ch" w:type="character">
    <w:name w:val="toc 5"/>
    <w:basedOn w:val="Style_8_ch"/>
    <w:link w:val="Style_49"/>
  </w:style>
  <w:style w:styleId="Style_50" w:type="paragraph">
    <w:name w:val="footer"/>
    <w:basedOn w:val="Style_8"/>
    <w:link w:val="Style_50_ch"/>
    <w:pPr>
      <w:tabs>
        <w:tab w:leader="none" w:pos="4677" w:val="center"/>
        <w:tab w:leader="none" w:pos="9355" w:val="right"/>
      </w:tabs>
      <w:ind/>
    </w:pPr>
  </w:style>
  <w:style w:styleId="Style_50_ch" w:type="character">
    <w:name w:val="footer"/>
    <w:basedOn w:val="Style_8_ch"/>
    <w:link w:val="Style_50"/>
  </w:style>
  <w:style w:styleId="Style_51" w:type="paragraph">
    <w:name w:val="Subtitle"/>
    <w:basedOn w:val="Style_8"/>
    <w:next w:val="Style_8"/>
    <w:link w:val="Style_51_ch"/>
    <w:uiPriority w:val="11"/>
    <w:qFormat/>
    <w:pPr>
      <w:spacing w:before="200"/>
      <w:ind/>
    </w:pPr>
    <w:rPr>
      <w:sz w:val="24"/>
    </w:rPr>
  </w:style>
  <w:style w:styleId="Style_51_ch" w:type="character">
    <w:name w:val="Subtitle"/>
    <w:basedOn w:val="Style_8_ch"/>
    <w:link w:val="Style_51"/>
    <w:rPr>
      <w:sz w:val="24"/>
    </w:rPr>
  </w:style>
  <w:style w:styleId="Style_7" w:type="paragraph">
    <w:name w:val="Font Style13"/>
    <w:link w:val="Style_7_ch"/>
    <w:rPr>
      <w:rFonts w:ascii="Arial" w:hAnsi="Arial"/>
      <w:sz w:val="22"/>
    </w:rPr>
  </w:style>
  <w:style w:styleId="Style_7_ch" w:type="character">
    <w:name w:val="Font Style13"/>
    <w:link w:val="Style_7"/>
    <w:rPr>
      <w:rFonts w:ascii="Arial" w:hAnsi="Arial"/>
      <w:sz w:val="22"/>
    </w:rPr>
  </w:style>
  <w:style w:styleId="Style_52" w:type="paragraph">
    <w:name w:val="toc 10"/>
    <w:next w:val="Style_8"/>
    <w:link w:val="Style_5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2_ch" w:type="character">
    <w:name w:val="toc 10"/>
    <w:link w:val="Style_52"/>
    <w:rPr>
      <w:rFonts w:ascii="XO Thames" w:hAnsi="XO Thames"/>
      <w:sz w:val="28"/>
    </w:rPr>
  </w:style>
  <w:style w:styleId="Style_53" w:type="paragraph">
    <w:name w:val="Title"/>
    <w:basedOn w:val="Style_8"/>
    <w:next w:val="Style_8"/>
    <w:link w:val="Style_53_ch"/>
    <w:uiPriority w:val="10"/>
    <w:qFormat/>
    <w:pPr>
      <w:spacing w:before="300"/>
      <w:ind/>
      <w:contextualSpacing w:val="1"/>
    </w:pPr>
    <w:rPr>
      <w:sz w:val="48"/>
    </w:rPr>
  </w:style>
  <w:style w:styleId="Style_53_ch" w:type="character">
    <w:name w:val="Title"/>
    <w:basedOn w:val="Style_8_ch"/>
    <w:link w:val="Style_53"/>
    <w:rPr>
      <w:sz w:val="48"/>
    </w:rPr>
  </w:style>
  <w:style w:styleId="Style_54" w:type="paragraph">
    <w:name w:val="heading 4"/>
    <w:basedOn w:val="Style_8"/>
    <w:next w:val="Style_8"/>
    <w:link w:val="Style_54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8_ch"/>
    <w:link w:val="Style_54"/>
    <w:rPr>
      <w:rFonts w:ascii="Arial" w:hAnsi="Arial"/>
      <w:b w:val="1"/>
      <w:sz w:val="26"/>
    </w:rPr>
  </w:style>
  <w:style w:styleId="Style_55" w:type="paragraph">
    <w:name w:val="Strong"/>
    <w:link w:val="Style_55_ch"/>
    <w:rPr>
      <w:b w:val="1"/>
    </w:rPr>
  </w:style>
  <w:style w:styleId="Style_55_ch" w:type="character">
    <w:name w:val="Strong"/>
    <w:link w:val="Style_55"/>
    <w:rPr>
      <w:b w:val="1"/>
    </w:rPr>
  </w:style>
  <w:style w:styleId="Style_56" w:type="paragraph">
    <w:name w:val="Основной текст (2)"/>
    <w:basedOn w:val="Style_8"/>
    <w:link w:val="Style_56_ch"/>
    <w:pPr>
      <w:widowControl w:val="0"/>
      <w:spacing w:after="0" w:line="322" w:lineRule="exact"/>
      <w:ind/>
      <w:jc w:val="right"/>
    </w:pPr>
    <w:rPr>
      <w:rFonts w:ascii="Times New Roman" w:hAnsi="Times New Roman"/>
      <w:sz w:val="28"/>
    </w:rPr>
  </w:style>
  <w:style w:styleId="Style_56_ch" w:type="character">
    <w:name w:val="Основной текст (2)"/>
    <w:basedOn w:val="Style_8_ch"/>
    <w:link w:val="Style_56"/>
    <w:rPr>
      <w:rFonts w:ascii="Times New Roman" w:hAnsi="Times New Roman"/>
      <w:sz w:val="28"/>
    </w:rPr>
  </w:style>
  <w:style w:styleId="Style_57" w:type="paragraph">
    <w:name w:val="heading 2"/>
    <w:basedOn w:val="Style_8"/>
    <w:next w:val="Style_8"/>
    <w:link w:val="Style_57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57_ch" w:type="character">
    <w:name w:val="heading 2"/>
    <w:basedOn w:val="Style_8_ch"/>
    <w:link w:val="Style_57"/>
    <w:rPr>
      <w:rFonts w:ascii="Arial" w:hAnsi="Arial"/>
      <w:sz w:val="34"/>
    </w:rPr>
  </w:style>
  <w:style w:styleId="Style_58" w:type="paragraph">
    <w:name w:val="heading 6"/>
    <w:basedOn w:val="Style_8"/>
    <w:next w:val="Style_8"/>
    <w:link w:val="Style_58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58_ch" w:type="character">
    <w:name w:val="heading 6"/>
    <w:basedOn w:val="Style_8_ch"/>
    <w:link w:val="Style_58"/>
    <w:rPr>
      <w:rFonts w:ascii="Arial" w:hAnsi="Arial"/>
      <w:b w:val="1"/>
    </w:rPr>
  </w:style>
  <w:style w:styleId="Style_59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Таблица-сетка 41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Bordered &amp; Lined - Accent 3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Bordered &amp; Lined - Accent 5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Таблица простая 5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Список-таблица 1 светлая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Список-таблица 5 темная1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Bordered &amp; Lined - Accent 4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Table Grid"/>
    <w:basedOn w:val="Style_2"/>
  </w:style>
  <w:style w:styleId="Style_92" w:type="table">
    <w:name w:val="Таблица-сетка 5 темная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Список-таблица 6 цветная1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Сетка таблицы1"/>
    <w:basedOn w:val="Style_2"/>
    <w:rPr>
      <w:sz w:val="22"/>
    </w:rPr>
  </w:style>
  <w:style w:styleId="Style_117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Список-таблица 7 цветная1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Bordered &amp; Lined - Accent 1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Таблица-сетка 21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Список-таблица 21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Список-таблица 41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Таблица-сетка 7 цветная1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Таблица простая 1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Таблица простая 4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Bordered &amp; Lined - Accent 6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Список-таблица 31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Таблица простая 21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Таблица простая 3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Таблица-сетка 1 светлая1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Таблица-сетка 31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Таблица-сетка 6 цветная1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Bordered &amp; Lined - Accent 2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Bordered &amp; Lined - Accent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7.png" Type="http://schemas.openxmlformats.org/officeDocument/2006/relationships/image"/>
  <Relationship Id="rId7" Target="media/6.png" Type="http://schemas.openxmlformats.org/officeDocument/2006/relationships/image"/>
  <Relationship Id="rId14" Target="theme/theme1.xml" Type="http://schemas.openxmlformats.org/officeDocument/2006/relationships/theme"/>
  <Relationship Id="rId6" Target="media/5.png" Type="http://schemas.openxmlformats.org/officeDocument/2006/relationships/image"/>
  <Relationship Id="rId5" Target="media/4.png" Type="http://schemas.openxmlformats.org/officeDocument/2006/relationships/image"/>
  <Relationship Id="rId4" Target="media/3.png" Type="http://schemas.openxmlformats.org/officeDocument/2006/relationships/image"/>
  <Relationship Id="rId12" Target="stylesWithEffects.xml" Type="http://schemas.microsoft.com/office/2007/relationships/stylesWithEffects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2024-03-20T07:45:33Z</dcterms:modified>
</cp:coreProperties>
</file>